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CD70" w14:textId="77777777" w:rsidR="00A03901" w:rsidRPr="00A6537D" w:rsidRDefault="00A03901" w:rsidP="00A03901">
      <w:pPr>
        <w:jc w:val="both"/>
        <w:rPr>
          <w:rFonts w:ascii="Arial" w:hAnsi="Arial" w:cs="Arial"/>
          <w:b/>
          <w:bCs/>
          <w:sz w:val="36"/>
          <w:szCs w:val="36"/>
        </w:rPr>
      </w:pPr>
    </w:p>
    <w:p w14:paraId="4429C9AE" w14:textId="5AA83531" w:rsidR="005C0DA3" w:rsidRPr="005C0DA3" w:rsidRDefault="005C0DA3" w:rsidP="00BB1946">
      <w:pPr>
        <w:jc w:val="both"/>
        <w:rPr>
          <w:rFonts w:ascii="Arial" w:hAnsi="Arial" w:cs="Arial"/>
          <w:b/>
          <w:bCs/>
          <w:sz w:val="30"/>
          <w:szCs w:val="30"/>
        </w:rPr>
      </w:pPr>
      <w:r w:rsidRPr="005C0DA3">
        <w:rPr>
          <w:rFonts w:ascii="Arial" w:hAnsi="Arial" w:cs="Arial"/>
          <w:b/>
          <w:bCs/>
          <w:sz w:val="30"/>
          <w:szCs w:val="30"/>
        </w:rPr>
        <w:t>PUNTANDO SUI VIAGGI A MISURA D’UOMO</w:t>
      </w:r>
      <w:r w:rsidR="00505378">
        <w:rPr>
          <w:rFonts w:ascii="Arial" w:hAnsi="Arial" w:cs="Arial"/>
          <w:b/>
          <w:bCs/>
          <w:sz w:val="30"/>
          <w:szCs w:val="30"/>
        </w:rPr>
        <w:t>,</w:t>
      </w:r>
      <w:r w:rsidRPr="005C0DA3">
        <w:rPr>
          <w:rFonts w:ascii="Arial" w:hAnsi="Arial" w:cs="Arial"/>
          <w:b/>
          <w:bCs/>
          <w:sz w:val="30"/>
          <w:szCs w:val="30"/>
        </w:rPr>
        <w:t xml:space="preserve"> </w:t>
      </w:r>
    </w:p>
    <w:p w14:paraId="6CE94979" w14:textId="06242ACB" w:rsidR="00BB1946" w:rsidRPr="005C0DA3" w:rsidRDefault="005C0DA3" w:rsidP="00BB1946">
      <w:pPr>
        <w:jc w:val="both"/>
        <w:rPr>
          <w:rFonts w:ascii="Arial" w:hAnsi="Arial" w:cs="Arial"/>
          <w:b/>
          <w:bCs/>
          <w:sz w:val="30"/>
          <w:szCs w:val="30"/>
        </w:rPr>
      </w:pPr>
      <w:r w:rsidRPr="005C0DA3">
        <w:rPr>
          <w:rFonts w:ascii="Arial" w:hAnsi="Arial" w:cs="Arial"/>
          <w:b/>
          <w:bCs/>
          <w:sz w:val="30"/>
          <w:szCs w:val="30"/>
        </w:rPr>
        <w:t xml:space="preserve">BIT 2023 </w:t>
      </w:r>
      <w:r w:rsidR="007E228E">
        <w:rPr>
          <w:rFonts w:ascii="Arial" w:hAnsi="Arial" w:cs="Arial"/>
          <w:b/>
          <w:bCs/>
          <w:sz w:val="30"/>
          <w:szCs w:val="30"/>
        </w:rPr>
        <w:t>RAFFORZA</w:t>
      </w:r>
      <w:r>
        <w:rPr>
          <w:rFonts w:ascii="Arial" w:hAnsi="Arial" w:cs="Arial"/>
          <w:b/>
          <w:bCs/>
          <w:sz w:val="30"/>
          <w:szCs w:val="30"/>
        </w:rPr>
        <w:t xml:space="preserve"> </w:t>
      </w:r>
      <w:r w:rsidR="007E228E">
        <w:rPr>
          <w:rFonts w:ascii="Arial" w:hAnsi="Arial" w:cs="Arial"/>
          <w:b/>
          <w:bCs/>
          <w:sz w:val="30"/>
          <w:szCs w:val="30"/>
        </w:rPr>
        <w:t>IL RILANCIO</w:t>
      </w:r>
      <w:r>
        <w:rPr>
          <w:rFonts w:ascii="Arial" w:hAnsi="Arial" w:cs="Arial"/>
          <w:b/>
          <w:bCs/>
          <w:sz w:val="30"/>
          <w:szCs w:val="30"/>
        </w:rPr>
        <w:t xml:space="preserve"> DEL TRAVEL</w:t>
      </w:r>
    </w:p>
    <w:p w14:paraId="4CB48F2F" w14:textId="77777777" w:rsidR="00BB1946" w:rsidRPr="00CB3DE5" w:rsidRDefault="00BB1946" w:rsidP="00BB1946">
      <w:pPr>
        <w:jc w:val="both"/>
        <w:rPr>
          <w:rFonts w:ascii="Arial" w:hAnsi="Arial" w:cs="Arial"/>
          <w:i/>
          <w:iCs/>
          <w:highlight w:val="yellow"/>
        </w:rPr>
      </w:pPr>
    </w:p>
    <w:p w14:paraId="32617D53" w14:textId="164D33F5" w:rsidR="00731467" w:rsidRPr="00A35468" w:rsidRDefault="00A35468" w:rsidP="00A6537D">
      <w:pPr>
        <w:pStyle w:val="Paragrafoelenco"/>
        <w:numPr>
          <w:ilvl w:val="0"/>
          <w:numId w:val="6"/>
        </w:numPr>
        <w:ind w:left="2977" w:hanging="2617"/>
        <w:jc w:val="both"/>
        <w:rPr>
          <w:rFonts w:ascii="Arial" w:hAnsi="Arial" w:cs="Arial"/>
          <w:i/>
          <w:iCs/>
          <w:sz w:val="22"/>
          <w:szCs w:val="22"/>
        </w:rPr>
      </w:pPr>
      <w:r w:rsidRPr="00A35468">
        <w:rPr>
          <w:rFonts w:ascii="Arial" w:hAnsi="Arial" w:cs="Arial"/>
          <w:i/>
          <w:iCs/>
          <w:sz w:val="22"/>
          <w:szCs w:val="22"/>
        </w:rPr>
        <w:t>Italia presente in forz</w:t>
      </w:r>
      <w:r w:rsidR="00F318E5">
        <w:rPr>
          <w:rFonts w:ascii="Arial" w:hAnsi="Arial" w:cs="Arial"/>
          <w:i/>
          <w:iCs/>
          <w:sz w:val="22"/>
          <w:szCs w:val="22"/>
        </w:rPr>
        <w:t>a</w:t>
      </w:r>
      <w:r w:rsidRPr="00A35468">
        <w:rPr>
          <w:rFonts w:ascii="Arial" w:hAnsi="Arial" w:cs="Arial"/>
          <w:i/>
          <w:iCs/>
          <w:sz w:val="22"/>
          <w:szCs w:val="22"/>
        </w:rPr>
        <w:t xml:space="preserve"> tra Regioni e realtà territoriali</w:t>
      </w:r>
      <w:r w:rsidR="007E228E">
        <w:rPr>
          <w:rFonts w:ascii="Arial" w:hAnsi="Arial" w:cs="Arial"/>
          <w:i/>
          <w:iCs/>
          <w:sz w:val="22"/>
          <w:szCs w:val="22"/>
        </w:rPr>
        <w:t>,</w:t>
      </w:r>
      <w:r w:rsidRPr="00A35468">
        <w:rPr>
          <w:rFonts w:ascii="Arial" w:hAnsi="Arial" w:cs="Arial"/>
          <w:i/>
          <w:iCs/>
          <w:sz w:val="22"/>
          <w:szCs w:val="22"/>
        </w:rPr>
        <w:t xml:space="preserve"> nel segno del viaggio slow, dai cammini all’apicoltura, dai giardini storici all’agriturismo dell’olio</w:t>
      </w:r>
    </w:p>
    <w:p w14:paraId="2DCED66B" w14:textId="5727FB7C" w:rsidR="00731467" w:rsidRPr="00F13BDC" w:rsidRDefault="00AC0B21" w:rsidP="00A6537D">
      <w:pPr>
        <w:pStyle w:val="Paragrafoelenco"/>
        <w:numPr>
          <w:ilvl w:val="0"/>
          <w:numId w:val="6"/>
        </w:numPr>
        <w:ind w:left="2977" w:hanging="2617"/>
        <w:jc w:val="both"/>
        <w:rPr>
          <w:rFonts w:ascii="Arial" w:hAnsi="Arial" w:cs="Arial"/>
          <w:i/>
          <w:iCs/>
          <w:sz w:val="22"/>
          <w:szCs w:val="22"/>
        </w:rPr>
      </w:pPr>
      <w:r w:rsidRPr="00F13BDC">
        <w:rPr>
          <w:rFonts w:ascii="Arial" w:hAnsi="Arial" w:cs="Arial"/>
          <w:i/>
          <w:iCs/>
          <w:sz w:val="22"/>
          <w:szCs w:val="22"/>
        </w:rPr>
        <w:t xml:space="preserve">Proposte </w:t>
      </w:r>
      <w:r w:rsidR="006D743B" w:rsidRPr="00F13BDC">
        <w:rPr>
          <w:rFonts w:ascii="Arial" w:hAnsi="Arial" w:cs="Arial"/>
          <w:i/>
          <w:iCs/>
          <w:sz w:val="22"/>
          <w:szCs w:val="22"/>
        </w:rPr>
        <w:t xml:space="preserve">internazionali </w:t>
      </w:r>
      <w:r w:rsidRPr="00F13BDC">
        <w:rPr>
          <w:rFonts w:ascii="Arial" w:hAnsi="Arial" w:cs="Arial"/>
          <w:i/>
          <w:iCs/>
          <w:sz w:val="22"/>
          <w:szCs w:val="22"/>
        </w:rPr>
        <w:t>responsabili e sostenibili per tutte le esperienze e le distanze</w:t>
      </w:r>
      <w:r w:rsidR="00045BB6">
        <w:rPr>
          <w:rFonts w:ascii="Arial" w:hAnsi="Arial" w:cs="Arial"/>
          <w:i/>
          <w:iCs/>
          <w:sz w:val="22"/>
          <w:szCs w:val="22"/>
        </w:rPr>
        <w:t xml:space="preserve">, con </w:t>
      </w:r>
      <w:proofErr w:type="gramStart"/>
      <w:r w:rsidR="00045BB6">
        <w:rPr>
          <w:rFonts w:ascii="Arial" w:hAnsi="Arial" w:cs="Arial"/>
          <w:i/>
          <w:iCs/>
          <w:sz w:val="22"/>
          <w:szCs w:val="22"/>
        </w:rPr>
        <w:t>il  lungo</w:t>
      </w:r>
      <w:proofErr w:type="gramEnd"/>
      <w:r w:rsidR="00045BB6">
        <w:rPr>
          <w:rFonts w:ascii="Arial" w:hAnsi="Arial" w:cs="Arial"/>
          <w:i/>
          <w:iCs/>
          <w:sz w:val="22"/>
          <w:szCs w:val="22"/>
        </w:rPr>
        <w:t xml:space="preserve"> raggio pronto a riprendersi la scena</w:t>
      </w:r>
    </w:p>
    <w:p w14:paraId="7AF1604B" w14:textId="73A9BDD3" w:rsidR="00BB1946" w:rsidRPr="00045BB6" w:rsidRDefault="00F318E5" w:rsidP="00BB1946">
      <w:pPr>
        <w:pStyle w:val="Paragrafoelenco"/>
        <w:numPr>
          <w:ilvl w:val="0"/>
          <w:numId w:val="6"/>
        </w:numPr>
        <w:ind w:left="2977" w:hanging="2617"/>
        <w:jc w:val="both"/>
        <w:rPr>
          <w:rFonts w:ascii="Arial" w:hAnsi="Arial" w:cs="Arial"/>
          <w:i/>
          <w:iCs/>
          <w:sz w:val="22"/>
          <w:szCs w:val="22"/>
        </w:rPr>
      </w:pPr>
      <w:r>
        <w:rPr>
          <w:rFonts w:ascii="Arial" w:hAnsi="Arial" w:cs="Arial"/>
          <w:i/>
          <w:iCs/>
          <w:sz w:val="22"/>
          <w:szCs w:val="22"/>
        </w:rPr>
        <w:t>In</w:t>
      </w:r>
      <w:r w:rsidR="007E228E" w:rsidRPr="007E228E">
        <w:rPr>
          <w:rFonts w:ascii="Arial" w:hAnsi="Arial" w:cs="Arial"/>
          <w:i/>
          <w:iCs/>
          <w:sz w:val="22"/>
          <w:szCs w:val="22"/>
        </w:rPr>
        <w:t xml:space="preserve"> </w:t>
      </w:r>
      <w:proofErr w:type="spellStart"/>
      <w:r w:rsidR="007E228E">
        <w:rPr>
          <w:rFonts w:ascii="Arial" w:hAnsi="Arial" w:cs="Arial"/>
          <w:i/>
          <w:iCs/>
          <w:sz w:val="22"/>
          <w:szCs w:val="22"/>
        </w:rPr>
        <w:t>Tourism</w:t>
      </w:r>
      <w:proofErr w:type="spellEnd"/>
      <w:r w:rsidR="007E228E">
        <w:rPr>
          <w:rFonts w:ascii="Arial" w:hAnsi="Arial" w:cs="Arial"/>
          <w:i/>
          <w:iCs/>
          <w:sz w:val="22"/>
          <w:szCs w:val="22"/>
        </w:rPr>
        <w:t xml:space="preserve"> Collection tra i maggiori player </w:t>
      </w:r>
      <w:r w:rsidR="007E228E" w:rsidRPr="00045BB6">
        <w:rPr>
          <w:rFonts w:ascii="Arial" w:hAnsi="Arial" w:cs="Arial"/>
          <w:i/>
          <w:iCs/>
          <w:sz w:val="22"/>
          <w:szCs w:val="22"/>
        </w:rPr>
        <w:t>lungo tutta la filiera</w:t>
      </w:r>
      <w:r w:rsidR="00F71EBD" w:rsidRPr="00045BB6">
        <w:rPr>
          <w:rFonts w:ascii="Arial" w:hAnsi="Arial" w:cs="Arial"/>
          <w:i/>
          <w:iCs/>
          <w:sz w:val="22"/>
          <w:szCs w:val="22"/>
        </w:rPr>
        <w:t xml:space="preserve"> </w:t>
      </w:r>
      <w:r w:rsidR="008C6E91" w:rsidRPr="00045BB6">
        <w:rPr>
          <w:rFonts w:ascii="Arial" w:hAnsi="Arial" w:cs="Arial"/>
          <w:i/>
          <w:iCs/>
          <w:sz w:val="22"/>
          <w:szCs w:val="22"/>
        </w:rPr>
        <w:t xml:space="preserve">tra TO, </w:t>
      </w:r>
      <w:proofErr w:type="spellStart"/>
      <w:r w:rsidR="008C6E91" w:rsidRPr="00045BB6">
        <w:rPr>
          <w:rFonts w:ascii="Arial" w:hAnsi="Arial" w:cs="Arial"/>
          <w:i/>
          <w:iCs/>
          <w:sz w:val="22"/>
          <w:szCs w:val="22"/>
        </w:rPr>
        <w:t>hôtellerie</w:t>
      </w:r>
      <w:proofErr w:type="spellEnd"/>
      <w:r w:rsidR="008C6E91" w:rsidRPr="00045BB6">
        <w:rPr>
          <w:rFonts w:ascii="Arial" w:hAnsi="Arial" w:cs="Arial"/>
          <w:i/>
          <w:iCs/>
          <w:sz w:val="22"/>
          <w:szCs w:val="22"/>
        </w:rPr>
        <w:t xml:space="preserve">, vettori e servizi </w:t>
      </w:r>
    </w:p>
    <w:p w14:paraId="448EBE4F" w14:textId="5C7EF512" w:rsidR="004E219F" w:rsidRDefault="000A6D0C" w:rsidP="00BB1946">
      <w:pPr>
        <w:pStyle w:val="Paragrafoelenco"/>
        <w:numPr>
          <w:ilvl w:val="0"/>
          <w:numId w:val="6"/>
        </w:numPr>
        <w:ind w:left="2977" w:hanging="2617"/>
        <w:jc w:val="both"/>
        <w:rPr>
          <w:rFonts w:ascii="Arial" w:hAnsi="Arial" w:cs="Arial"/>
          <w:i/>
          <w:iCs/>
          <w:sz w:val="22"/>
          <w:szCs w:val="22"/>
        </w:rPr>
      </w:pPr>
      <w:r w:rsidRPr="00045BB6">
        <w:rPr>
          <w:rFonts w:ascii="Arial" w:hAnsi="Arial" w:cs="Arial"/>
          <w:i/>
          <w:iCs/>
          <w:sz w:val="22"/>
          <w:szCs w:val="22"/>
        </w:rPr>
        <w:t xml:space="preserve">Il MICE Village ospiterà </w:t>
      </w:r>
      <w:r w:rsidR="00455353" w:rsidRPr="00045BB6">
        <w:rPr>
          <w:rFonts w:ascii="Arial" w:hAnsi="Arial" w:cs="Arial"/>
          <w:i/>
          <w:iCs/>
          <w:sz w:val="22"/>
          <w:szCs w:val="22"/>
        </w:rPr>
        <w:t xml:space="preserve">l’offerta </w:t>
      </w:r>
      <w:r w:rsidR="00B40304" w:rsidRPr="00045BB6">
        <w:rPr>
          <w:rFonts w:ascii="Arial" w:hAnsi="Arial" w:cs="Arial"/>
          <w:i/>
          <w:iCs/>
          <w:sz w:val="22"/>
          <w:szCs w:val="22"/>
        </w:rPr>
        <w:t xml:space="preserve">per il </w:t>
      </w:r>
      <w:r w:rsidRPr="00045BB6">
        <w:rPr>
          <w:rFonts w:ascii="Arial" w:hAnsi="Arial" w:cs="Arial"/>
          <w:i/>
          <w:iCs/>
          <w:sz w:val="22"/>
          <w:szCs w:val="22"/>
        </w:rPr>
        <w:t>Business</w:t>
      </w:r>
      <w:r>
        <w:rPr>
          <w:rFonts w:ascii="Arial" w:hAnsi="Arial" w:cs="Arial"/>
          <w:i/>
          <w:iCs/>
          <w:sz w:val="22"/>
          <w:szCs w:val="22"/>
        </w:rPr>
        <w:t xml:space="preserve"> Travel e l’area </w:t>
      </w:r>
      <w:proofErr w:type="spellStart"/>
      <w:r>
        <w:rPr>
          <w:rFonts w:ascii="Arial" w:hAnsi="Arial" w:cs="Arial"/>
          <w:i/>
          <w:iCs/>
          <w:sz w:val="22"/>
          <w:szCs w:val="22"/>
        </w:rPr>
        <w:t>BeTech</w:t>
      </w:r>
      <w:proofErr w:type="spellEnd"/>
      <w:r w:rsidR="00883A7F">
        <w:rPr>
          <w:rFonts w:ascii="Arial" w:hAnsi="Arial" w:cs="Arial"/>
          <w:i/>
          <w:iCs/>
          <w:sz w:val="22"/>
          <w:szCs w:val="22"/>
        </w:rPr>
        <w:t xml:space="preserve"> </w:t>
      </w:r>
      <w:r>
        <w:rPr>
          <w:rFonts w:ascii="Arial" w:hAnsi="Arial" w:cs="Arial"/>
          <w:i/>
          <w:iCs/>
          <w:sz w:val="22"/>
          <w:szCs w:val="22"/>
        </w:rPr>
        <w:t xml:space="preserve">presenterà le </w:t>
      </w:r>
      <w:r w:rsidR="005F1D85">
        <w:rPr>
          <w:rFonts w:ascii="Arial" w:hAnsi="Arial" w:cs="Arial"/>
          <w:i/>
          <w:iCs/>
          <w:sz w:val="22"/>
          <w:szCs w:val="22"/>
        </w:rPr>
        <w:t>tecnolo</w:t>
      </w:r>
      <w:r w:rsidR="00455353">
        <w:rPr>
          <w:rFonts w:ascii="Arial" w:hAnsi="Arial" w:cs="Arial"/>
          <w:i/>
          <w:iCs/>
          <w:sz w:val="22"/>
          <w:szCs w:val="22"/>
        </w:rPr>
        <w:t>gie</w:t>
      </w:r>
      <w:r w:rsidR="005F1D85">
        <w:rPr>
          <w:rFonts w:ascii="Arial" w:hAnsi="Arial" w:cs="Arial"/>
          <w:i/>
          <w:iCs/>
          <w:sz w:val="22"/>
          <w:szCs w:val="22"/>
        </w:rPr>
        <w:t xml:space="preserve"> </w:t>
      </w:r>
      <w:r>
        <w:rPr>
          <w:rFonts w:ascii="Arial" w:hAnsi="Arial" w:cs="Arial"/>
          <w:i/>
          <w:iCs/>
          <w:sz w:val="22"/>
          <w:szCs w:val="22"/>
        </w:rPr>
        <w:t xml:space="preserve">per la transizione digitale </w:t>
      </w:r>
    </w:p>
    <w:p w14:paraId="66E5B2B6" w14:textId="77777777" w:rsidR="000A6D0C" w:rsidRPr="007E228E" w:rsidRDefault="000A6D0C" w:rsidP="000A6D0C">
      <w:pPr>
        <w:pStyle w:val="Paragrafoelenco"/>
        <w:ind w:left="2977"/>
        <w:jc w:val="both"/>
        <w:rPr>
          <w:rFonts w:ascii="Arial" w:hAnsi="Arial" w:cs="Arial"/>
          <w:i/>
          <w:iCs/>
          <w:sz w:val="22"/>
          <w:szCs w:val="22"/>
        </w:rPr>
      </w:pPr>
    </w:p>
    <w:p w14:paraId="19080746" w14:textId="77777777" w:rsidR="00BB1946" w:rsidRPr="00A6537D" w:rsidRDefault="00BB1946" w:rsidP="00BB1946">
      <w:pPr>
        <w:jc w:val="both"/>
        <w:rPr>
          <w:rFonts w:ascii="Arial" w:hAnsi="Arial" w:cs="Arial"/>
        </w:rPr>
      </w:pPr>
    </w:p>
    <w:p w14:paraId="2221D284" w14:textId="24A33401" w:rsidR="00782FF3" w:rsidRPr="00A73B66" w:rsidRDefault="00BB1946" w:rsidP="00BB1946">
      <w:pPr>
        <w:jc w:val="both"/>
        <w:rPr>
          <w:rFonts w:ascii="Arial" w:hAnsi="Arial" w:cs="Arial"/>
          <w:color w:val="0D0D0D" w:themeColor="text1" w:themeTint="F2"/>
          <w:sz w:val="21"/>
          <w:szCs w:val="21"/>
        </w:rPr>
      </w:pPr>
      <w:r w:rsidRPr="00A73B66">
        <w:rPr>
          <w:rFonts w:ascii="Arial" w:hAnsi="Arial" w:cs="Arial"/>
          <w:i/>
          <w:iCs/>
          <w:sz w:val="21"/>
          <w:szCs w:val="21"/>
        </w:rPr>
        <w:t xml:space="preserve">Milano, </w:t>
      </w:r>
      <w:r w:rsidR="00782FF3" w:rsidRPr="00A73B66">
        <w:rPr>
          <w:rFonts w:ascii="Arial" w:hAnsi="Arial" w:cs="Arial"/>
          <w:i/>
          <w:iCs/>
          <w:sz w:val="21"/>
          <w:szCs w:val="21"/>
        </w:rPr>
        <w:t>30</w:t>
      </w:r>
      <w:r w:rsidRPr="00A73B66">
        <w:rPr>
          <w:rFonts w:ascii="Arial" w:hAnsi="Arial" w:cs="Arial"/>
          <w:i/>
          <w:iCs/>
          <w:sz w:val="21"/>
          <w:szCs w:val="21"/>
        </w:rPr>
        <w:t xml:space="preserve"> </w:t>
      </w:r>
      <w:r w:rsidR="00782FF3" w:rsidRPr="00A73B66">
        <w:rPr>
          <w:rFonts w:ascii="Arial" w:hAnsi="Arial" w:cs="Arial"/>
          <w:i/>
          <w:iCs/>
          <w:sz w:val="21"/>
          <w:szCs w:val="21"/>
        </w:rPr>
        <w:t>gennaio</w:t>
      </w:r>
      <w:r w:rsidR="00081D59" w:rsidRPr="00A73B66">
        <w:rPr>
          <w:rFonts w:ascii="Arial" w:hAnsi="Arial" w:cs="Arial"/>
          <w:i/>
          <w:iCs/>
          <w:sz w:val="21"/>
          <w:szCs w:val="21"/>
        </w:rPr>
        <w:t xml:space="preserve"> </w:t>
      </w:r>
      <w:r w:rsidRPr="00A73B66">
        <w:rPr>
          <w:rFonts w:ascii="Arial" w:hAnsi="Arial" w:cs="Arial"/>
          <w:i/>
          <w:iCs/>
          <w:sz w:val="21"/>
          <w:szCs w:val="21"/>
        </w:rPr>
        <w:t>202</w:t>
      </w:r>
      <w:r w:rsidR="00782FF3" w:rsidRPr="00A73B66">
        <w:rPr>
          <w:rFonts w:ascii="Arial" w:hAnsi="Arial" w:cs="Arial"/>
          <w:i/>
          <w:iCs/>
          <w:sz w:val="21"/>
          <w:szCs w:val="21"/>
        </w:rPr>
        <w:t>3</w:t>
      </w:r>
      <w:r w:rsidRPr="00A73B66">
        <w:rPr>
          <w:rFonts w:ascii="Arial" w:hAnsi="Arial" w:cs="Arial"/>
          <w:sz w:val="21"/>
          <w:szCs w:val="21"/>
        </w:rPr>
        <w:t xml:space="preserve"> – </w:t>
      </w:r>
      <w:r w:rsidR="00782FF3" w:rsidRPr="00A73B66">
        <w:rPr>
          <w:rFonts w:ascii="Arial" w:hAnsi="Arial" w:cs="Arial"/>
          <w:color w:val="0D0D0D" w:themeColor="text1" w:themeTint="F2"/>
          <w:sz w:val="21"/>
          <w:szCs w:val="21"/>
        </w:rPr>
        <w:t xml:space="preserve">C’è voglia di tornare a viaggiare, in Italia e nel mondo. </w:t>
      </w:r>
      <w:r w:rsidR="00600E7F" w:rsidRPr="00A73B66">
        <w:rPr>
          <w:rFonts w:ascii="Arial" w:hAnsi="Arial" w:cs="Arial"/>
          <w:color w:val="0D0D0D" w:themeColor="text1" w:themeTint="F2"/>
          <w:sz w:val="21"/>
          <w:szCs w:val="21"/>
        </w:rPr>
        <w:t>Lo conferma</w:t>
      </w:r>
      <w:r w:rsidR="00F856D7" w:rsidRPr="00A73B66">
        <w:rPr>
          <w:rFonts w:ascii="Arial" w:hAnsi="Arial" w:cs="Arial"/>
          <w:color w:val="0D0D0D" w:themeColor="text1" w:themeTint="F2"/>
          <w:sz w:val="21"/>
          <w:szCs w:val="21"/>
        </w:rPr>
        <w:t>no</w:t>
      </w:r>
      <w:r w:rsidR="00600E7F" w:rsidRPr="00A73B66">
        <w:rPr>
          <w:rFonts w:ascii="Arial" w:hAnsi="Arial" w:cs="Arial"/>
          <w:color w:val="0D0D0D" w:themeColor="text1" w:themeTint="F2"/>
          <w:sz w:val="21"/>
          <w:szCs w:val="21"/>
        </w:rPr>
        <w:t xml:space="preserve"> </w:t>
      </w:r>
      <w:r w:rsidR="00F856D7" w:rsidRPr="00A73B66">
        <w:rPr>
          <w:rFonts w:ascii="Arial" w:hAnsi="Arial" w:cs="Arial"/>
          <w:color w:val="0D0D0D" w:themeColor="text1" w:themeTint="F2"/>
          <w:sz w:val="21"/>
          <w:szCs w:val="21"/>
        </w:rPr>
        <w:t xml:space="preserve">le presenze di </w:t>
      </w:r>
      <w:r w:rsidR="00003C16" w:rsidRPr="00A73B66">
        <w:rPr>
          <w:rFonts w:ascii="Arial" w:hAnsi="Arial" w:cs="Arial"/>
          <w:color w:val="0D0D0D" w:themeColor="text1" w:themeTint="F2"/>
          <w:sz w:val="21"/>
          <w:szCs w:val="21"/>
        </w:rPr>
        <w:t>espositori</w:t>
      </w:r>
      <w:r w:rsidR="003C42A1" w:rsidRPr="00A73B66">
        <w:rPr>
          <w:rFonts w:ascii="Arial" w:hAnsi="Arial" w:cs="Arial"/>
          <w:color w:val="0D0D0D" w:themeColor="text1" w:themeTint="F2"/>
          <w:sz w:val="21"/>
          <w:szCs w:val="21"/>
        </w:rPr>
        <w:t xml:space="preserve"> a</w:t>
      </w:r>
      <w:r w:rsidR="00600E7F" w:rsidRPr="00A73B66">
        <w:rPr>
          <w:rFonts w:ascii="Arial" w:hAnsi="Arial" w:cs="Arial"/>
          <w:color w:val="0D0D0D" w:themeColor="text1" w:themeTint="F2"/>
          <w:sz w:val="21"/>
          <w:szCs w:val="21"/>
        </w:rPr>
        <w:t xml:space="preserve"> </w:t>
      </w:r>
      <w:hyperlink r:id="rId11" w:history="1">
        <w:r w:rsidR="00600E7F" w:rsidRPr="00A73B66">
          <w:rPr>
            <w:rStyle w:val="Collegamentoipertestuale"/>
            <w:rFonts w:ascii="Arial" w:hAnsi="Arial" w:cs="Arial"/>
            <w:color w:val="0D0D0D" w:themeColor="text1" w:themeTint="F2"/>
            <w:sz w:val="21"/>
            <w:szCs w:val="21"/>
          </w:rPr>
          <w:t xml:space="preserve">BIT 2023, all’Allianz </w:t>
        </w:r>
        <w:proofErr w:type="spellStart"/>
        <w:r w:rsidR="00600E7F" w:rsidRPr="00A73B66">
          <w:rPr>
            <w:rStyle w:val="Collegamentoipertestuale"/>
            <w:rFonts w:ascii="Arial" w:hAnsi="Arial" w:cs="Arial"/>
            <w:color w:val="0D0D0D" w:themeColor="text1" w:themeTint="F2"/>
            <w:sz w:val="21"/>
            <w:szCs w:val="21"/>
          </w:rPr>
          <w:t>MiCo</w:t>
        </w:r>
        <w:proofErr w:type="spellEnd"/>
        <w:r w:rsidR="00600E7F" w:rsidRPr="00A73B66">
          <w:rPr>
            <w:rStyle w:val="Collegamentoipertestuale"/>
            <w:rFonts w:ascii="Arial" w:hAnsi="Arial" w:cs="Arial"/>
            <w:color w:val="0D0D0D" w:themeColor="text1" w:themeTint="F2"/>
            <w:sz w:val="21"/>
            <w:szCs w:val="21"/>
          </w:rPr>
          <w:t xml:space="preserve"> di Milano da domenica 12 a martedì 14 febbraio</w:t>
        </w:r>
      </w:hyperlink>
      <w:r w:rsidR="00600E7F" w:rsidRPr="00A73B66">
        <w:rPr>
          <w:rFonts w:ascii="Arial" w:hAnsi="Arial" w:cs="Arial"/>
          <w:color w:val="0D0D0D" w:themeColor="text1" w:themeTint="F2"/>
          <w:sz w:val="21"/>
          <w:szCs w:val="21"/>
        </w:rPr>
        <w:t>,</w:t>
      </w:r>
      <w:r w:rsidR="00F856D7" w:rsidRPr="00A73B66">
        <w:rPr>
          <w:rFonts w:ascii="Arial" w:hAnsi="Arial" w:cs="Arial"/>
          <w:color w:val="0D0D0D" w:themeColor="text1" w:themeTint="F2"/>
          <w:sz w:val="21"/>
          <w:szCs w:val="21"/>
        </w:rPr>
        <w:t xml:space="preserve"> che </w:t>
      </w:r>
      <w:r w:rsidR="00003C16" w:rsidRPr="00A73B66">
        <w:rPr>
          <w:rFonts w:ascii="Arial" w:hAnsi="Arial" w:cs="Arial"/>
          <w:color w:val="0D0D0D" w:themeColor="text1" w:themeTint="F2"/>
          <w:sz w:val="21"/>
          <w:szCs w:val="21"/>
        </w:rPr>
        <w:t>rafforzano</w:t>
      </w:r>
      <w:r w:rsidR="00F856D7" w:rsidRPr="00A73B66">
        <w:rPr>
          <w:rFonts w:ascii="Arial" w:hAnsi="Arial" w:cs="Arial"/>
          <w:color w:val="0D0D0D" w:themeColor="text1" w:themeTint="F2"/>
          <w:sz w:val="21"/>
          <w:szCs w:val="21"/>
        </w:rPr>
        <w:t xml:space="preserve"> </w:t>
      </w:r>
      <w:r w:rsidR="00003C16" w:rsidRPr="00A73B66">
        <w:rPr>
          <w:rFonts w:ascii="Arial" w:hAnsi="Arial" w:cs="Arial"/>
          <w:color w:val="0D0D0D" w:themeColor="text1" w:themeTint="F2"/>
          <w:sz w:val="21"/>
          <w:szCs w:val="21"/>
        </w:rPr>
        <w:t>il rilancio</w:t>
      </w:r>
      <w:r w:rsidR="00F856D7" w:rsidRPr="00A73B66">
        <w:rPr>
          <w:rFonts w:ascii="Arial" w:hAnsi="Arial" w:cs="Arial"/>
          <w:color w:val="0D0D0D" w:themeColor="text1" w:themeTint="F2"/>
          <w:sz w:val="21"/>
          <w:szCs w:val="21"/>
        </w:rPr>
        <w:t xml:space="preserve"> </w:t>
      </w:r>
      <w:r w:rsidR="00345B42" w:rsidRPr="00A73B66">
        <w:rPr>
          <w:rFonts w:ascii="Arial" w:hAnsi="Arial" w:cs="Arial"/>
          <w:color w:val="0D0D0D" w:themeColor="text1" w:themeTint="F2"/>
          <w:sz w:val="21"/>
          <w:szCs w:val="21"/>
        </w:rPr>
        <w:t>registrato nel</w:t>
      </w:r>
      <w:r w:rsidR="00F856D7" w:rsidRPr="00A73B66">
        <w:rPr>
          <w:rFonts w:ascii="Arial" w:hAnsi="Arial" w:cs="Arial"/>
          <w:color w:val="0D0D0D" w:themeColor="text1" w:themeTint="F2"/>
          <w:sz w:val="21"/>
          <w:szCs w:val="21"/>
        </w:rPr>
        <w:t xml:space="preserve"> 2022. E lo confermano anche i </w:t>
      </w:r>
      <w:r w:rsidR="00331904" w:rsidRPr="00A73B66">
        <w:rPr>
          <w:rFonts w:ascii="Arial" w:hAnsi="Arial" w:cs="Arial"/>
          <w:color w:val="0D0D0D" w:themeColor="text1" w:themeTint="F2"/>
          <w:sz w:val="21"/>
          <w:szCs w:val="21"/>
        </w:rPr>
        <w:t>dati di settore</w:t>
      </w:r>
      <w:r w:rsidR="00F856D7" w:rsidRPr="00A73B66">
        <w:rPr>
          <w:rFonts w:ascii="Arial" w:hAnsi="Arial" w:cs="Arial"/>
          <w:color w:val="0D0D0D" w:themeColor="text1" w:themeTint="F2"/>
          <w:sz w:val="21"/>
          <w:szCs w:val="21"/>
        </w:rPr>
        <w:t>.</w:t>
      </w:r>
    </w:p>
    <w:p w14:paraId="3B50B84C" w14:textId="77777777" w:rsidR="00782FF3" w:rsidRPr="00A73B66" w:rsidRDefault="00782FF3" w:rsidP="00BB1946">
      <w:pPr>
        <w:jc w:val="both"/>
        <w:rPr>
          <w:rFonts w:ascii="Arial" w:hAnsi="Arial" w:cs="Arial"/>
          <w:sz w:val="21"/>
          <w:szCs w:val="21"/>
        </w:rPr>
      </w:pPr>
    </w:p>
    <w:p w14:paraId="20324C70" w14:textId="3C5A5F71" w:rsidR="00081D59" w:rsidRPr="00A73B66" w:rsidRDefault="00F856D7" w:rsidP="00BB1946">
      <w:pPr>
        <w:jc w:val="both"/>
        <w:rPr>
          <w:rFonts w:ascii="Arial" w:hAnsi="Arial" w:cs="Arial"/>
          <w:sz w:val="21"/>
          <w:szCs w:val="21"/>
        </w:rPr>
      </w:pPr>
      <w:r w:rsidRPr="00A73B66">
        <w:rPr>
          <w:rFonts w:ascii="Arial" w:hAnsi="Arial" w:cs="Arial"/>
          <w:sz w:val="21"/>
          <w:szCs w:val="21"/>
        </w:rPr>
        <w:t xml:space="preserve">Secondo il </w:t>
      </w:r>
      <w:r w:rsidRPr="00A73B66">
        <w:rPr>
          <w:rFonts w:ascii="Arial" w:hAnsi="Arial" w:cs="Arial"/>
          <w:b/>
          <w:bCs/>
          <w:sz w:val="21"/>
          <w:szCs w:val="21"/>
        </w:rPr>
        <w:t>Barometro UNWTO</w:t>
      </w:r>
      <w:r w:rsidRPr="00A73B66">
        <w:rPr>
          <w:rFonts w:ascii="Arial" w:hAnsi="Arial" w:cs="Arial"/>
          <w:sz w:val="21"/>
          <w:szCs w:val="21"/>
        </w:rPr>
        <w:t xml:space="preserve"> di gennaio, nel 2022 il numero di turisti internazionali </w:t>
      </w:r>
      <w:r w:rsidRPr="00A73B66">
        <w:rPr>
          <w:rFonts w:ascii="Arial" w:hAnsi="Arial" w:cs="Arial"/>
          <w:b/>
          <w:bCs/>
          <w:sz w:val="21"/>
          <w:szCs w:val="21"/>
        </w:rPr>
        <w:t>è raddoppiato</w:t>
      </w:r>
      <w:r w:rsidRPr="00A73B66">
        <w:rPr>
          <w:rFonts w:ascii="Arial" w:hAnsi="Arial" w:cs="Arial"/>
          <w:sz w:val="21"/>
          <w:szCs w:val="21"/>
        </w:rPr>
        <w:t xml:space="preserve"> e per quello in corso si prevede che si riavvicinerà ai livelli </w:t>
      </w:r>
      <w:proofErr w:type="spellStart"/>
      <w:r w:rsidRPr="00A73B66">
        <w:rPr>
          <w:rFonts w:ascii="Arial" w:hAnsi="Arial" w:cs="Arial"/>
          <w:sz w:val="21"/>
          <w:szCs w:val="21"/>
        </w:rPr>
        <w:t>pre</w:t>
      </w:r>
      <w:proofErr w:type="spellEnd"/>
      <w:r w:rsidRPr="00A73B66">
        <w:rPr>
          <w:rFonts w:ascii="Arial" w:hAnsi="Arial" w:cs="Arial"/>
          <w:sz w:val="21"/>
          <w:szCs w:val="21"/>
        </w:rPr>
        <w:t xml:space="preserve">-pandemia. </w:t>
      </w:r>
      <w:r w:rsidRPr="00A73B66">
        <w:rPr>
          <w:rFonts w:ascii="Arial" w:hAnsi="Arial" w:cs="Arial"/>
          <w:b/>
          <w:bCs/>
          <w:sz w:val="21"/>
          <w:szCs w:val="21"/>
        </w:rPr>
        <w:t>Oltre 900 milioni di turisti</w:t>
      </w:r>
      <w:r w:rsidRPr="00A73B66">
        <w:rPr>
          <w:rFonts w:ascii="Arial" w:hAnsi="Arial" w:cs="Arial"/>
          <w:sz w:val="21"/>
          <w:szCs w:val="21"/>
        </w:rPr>
        <w:t xml:space="preserve"> hanno viaggiato all’estero nel 2022, </w:t>
      </w:r>
      <w:r w:rsidRPr="00A73B66">
        <w:rPr>
          <w:rFonts w:ascii="Arial" w:hAnsi="Arial" w:cs="Arial"/>
          <w:b/>
          <w:bCs/>
          <w:sz w:val="21"/>
          <w:szCs w:val="21"/>
        </w:rPr>
        <w:t>il doppio del 2021</w:t>
      </w:r>
      <w:r w:rsidRPr="00A73B66">
        <w:rPr>
          <w:rFonts w:ascii="Arial" w:hAnsi="Arial" w:cs="Arial"/>
          <w:sz w:val="21"/>
          <w:szCs w:val="21"/>
        </w:rPr>
        <w:t xml:space="preserve"> e pari a circa due terzi (63%) dei viaggi </w:t>
      </w:r>
      <w:proofErr w:type="spellStart"/>
      <w:r w:rsidRPr="00A73B66">
        <w:rPr>
          <w:rFonts w:ascii="Arial" w:hAnsi="Arial" w:cs="Arial"/>
          <w:sz w:val="21"/>
          <w:szCs w:val="21"/>
        </w:rPr>
        <w:t>pre</w:t>
      </w:r>
      <w:proofErr w:type="spellEnd"/>
      <w:r w:rsidRPr="00A73B66">
        <w:rPr>
          <w:rFonts w:ascii="Arial" w:hAnsi="Arial" w:cs="Arial"/>
          <w:sz w:val="21"/>
          <w:szCs w:val="21"/>
        </w:rPr>
        <w:t xml:space="preserve">-pandemia. </w:t>
      </w:r>
      <w:r w:rsidRPr="00A73B66">
        <w:rPr>
          <w:rFonts w:ascii="Arial" w:hAnsi="Arial" w:cs="Arial"/>
          <w:b/>
          <w:bCs/>
          <w:sz w:val="21"/>
          <w:szCs w:val="21"/>
        </w:rPr>
        <w:t>L’Europa</w:t>
      </w:r>
      <w:r w:rsidRPr="00A73B66">
        <w:rPr>
          <w:rFonts w:ascii="Arial" w:hAnsi="Arial" w:cs="Arial"/>
          <w:sz w:val="21"/>
          <w:szCs w:val="21"/>
        </w:rPr>
        <w:t xml:space="preserve"> si conferma tra le destinazioni preferite dai viaggiatori mondiali e ha infatti già raggiunto </w:t>
      </w:r>
      <w:r w:rsidRPr="00A73B66">
        <w:rPr>
          <w:rFonts w:ascii="Arial" w:hAnsi="Arial" w:cs="Arial"/>
          <w:b/>
          <w:bCs/>
          <w:sz w:val="21"/>
          <w:szCs w:val="21"/>
        </w:rPr>
        <w:t>quasi l’80%</w:t>
      </w:r>
      <w:r w:rsidRPr="00A73B66">
        <w:rPr>
          <w:rFonts w:ascii="Arial" w:hAnsi="Arial" w:cs="Arial"/>
          <w:sz w:val="21"/>
          <w:szCs w:val="21"/>
        </w:rPr>
        <w:t xml:space="preserve"> dei livelli </w:t>
      </w:r>
      <w:proofErr w:type="spellStart"/>
      <w:r w:rsidRPr="00A73B66">
        <w:rPr>
          <w:rFonts w:ascii="Arial" w:hAnsi="Arial" w:cs="Arial"/>
          <w:sz w:val="21"/>
          <w:szCs w:val="21"/>
        </w:rPr>
        <w:t>pre</w:t>
      </w:r>
      <w:proofErr w:type="spellEnd"/>
      <w:r w:rsidRPr="00A73B66">
        <w:rPr>
          <w:rFonts w:ascii="Arial" w:hAnsi="Arial" w:cs="Arial"/>
          <w:sz w:val="21"/>
          <w:szCs w:val="21"/>
        </w:rPr>
        <w:t xml:space="preserve">-pandemia, accogliendo </w:t>
      </w:r>
      <w:r w:rsidRPr="00A73B66">
        <w:rPr>
          <w:rFonts w:ascii="Arial" w:hAnsi="Arial" w:cs="Arial"/>
          <w:b/>
          <w:bCs/>
          <w:sz w:val="21"/>
          <w:szCs w:val="21"/>
        </w:rPr>
        <w:t>585 milioni di arrivi</w:t>
      </w:r>
      <w:r w:rsidRPr="00A73B66">
        <w:rPr>
          <w:rFonts w:ascii="Arial" w:hAnsi="Arial" w:cs="Arial"/>
          <w:sz w:val="21"/>
          <w:szCs w:val="21"/>
        </w:rPr>
        <w:t xml:space="preserve"> nel 2022.</w:t>
      </w:r>
    </w:p>
    <w:p w14:paraId="720C43CB" w14:textId="5B91C977" w:rsidR="00003C16" w:rsidRPr="00A73B66" w:rsidRDefault="00003C16" w:rsidP="00BB1946">
      <w:pPr>
        <w:jc w:val="both"/>
        <w:rPr>
          <w:rFonts w:ascii="Arial" w:hAnsi="Arial" w:cs="Arial"/>
          <w:sz w:val="21"/>
          <w:szCs w:val="21"/>
        </w:rPr>
      </w:pPr>
    </w:p>
    <w:p w14:paraId="02EACADA" w14:textId="5EFF81D9" w:rsidR="00003C16" w:rsidRPr="00A73B66" w:rsidRDefault="00371782" w:rsidP="00BB1946">
      <w:pPr>
        <w:jc w:val="both"/>
        <w:rPr>
          <w:rFonts w:ascii="Arial" w:hAnsi="Arial" w:cs="Arial"/>
          <w:sz w:val="21"/>
          <w:szCs w:val="21"/>
        </w:rPr>
      </w:pPr>
      <w:r w:rsidRPr="00A73B66">
        <w:rPr>
          <w:rFonts w:ascii="Arial" w:hAnsi="Arial" w:cs="Arial"/>
          <w:sz w:val="21"/>
          <w:szCs w:val="21"/>
        </w:rPr>
        <w:t>I</w:t>
      </w:r>
      <w:r w:rsidR="00003C16" w:rsidRPr="00A73B66">
        <w:rPr>
          <w:rFonts w:ascii="Arial" w:hAnsi="Arial" w:cs="Arial"/>
          <w:sz w:val="21"/>
          <w:szCs w:val="21"/>
        </w:rPr>
        <w:t xml:space="preserve">n questo scenario </w:t>
      </w:r>
      <w:r w:rsidR="00D17AE0" w:rsidRPr="00A73B66">
        <w:rPr>
          <w:rFonts w:ascii="Arial" w:hAnsi="Arial" w:cs="Arial"/>
          <w:sz w:val="21"/>
          <w:szCs w:val="21"/>
        </w:rPr>
        <w:t xml:space="preserve">anche </w:t>
      </w:r>
      <w:r w:rsidR="00003C16" w:rsidRPr="00A73B66">
        <w:rPr>
          <w:rFonts w:ascii="Arial" w:hAnsi="Arial" w:cs="Arial"/>
          <w:sz w:val="21"/>
          <w:szCs w:val="21"/>
        </w:rPr>
        <w:t xml:space="preserve">l’Italia si segnala per </w:t>
      </w:r>
      <w:r w:rsidR="00D17AE0" w:rsidRPr="00A73B66">
        <w:rPr>
          <w:rFonts w:ascii="Arial" w:hAnsi="Arial" w:cs="Arial"/>
          <w:sz w:val="21"/>
          <w:szCs w:val="21"/>
        </w:rPr>
        <w:t>l’</w:t>
      </w:r>
      <w:r w:rsidR="00003C16" w:rsidRPr="00A73B66">
        <w:rPr>
          <w:rFonts w:ascii="Arial" w:hAnsi="Arial" w:cs="Arial"/>
          <w:sz w:val="21"/>
          <w:szCs w:val="21"/>
        </w:rPr>
        <w:t xml:space="preserve">andamento positivo. </w:t>
      </w:r>
      <w:r w:rsidR="00003C16" w:rsidRPr="00A73B66">
        <w:rPr>
          <w:rFonts w:ascii="Arial" w:hAnsi="Arial" w:cs="Arial"/>
          <w:b/>
          <w:bCs/>
          <w:sz w:val="21"/>
          <w:szCs w:val="21"/>
        </w:rPr>
        <w:t>Banca d’Italia</w:t>
      </w:r>
      <w:r w:rsidR="00003C16" w:rsidRPr="00A73B66">
        <w:rPr>
          <w:rFonts w:ascii="Arial" w:hAnsi="Arial" w:cs="Arial"/>
          <w:sz w:val="21"/>
          <w:szCs w:val="21"/>
        </w:rPr>
        <w:t xml:space="preserve"> </w:t>
      </w:r>
      <w:r w:rsidR="00D17AE0" w:rsidRPr="00A73B66">
        <w:rPr>
          <w:rFonts w:ascii="Arial" w:hAnsi="Arial" w:cs="Arial"/>
          <w:sz w:val="21"/>
          <w:szCs w:val="21"/>
        </w:rPr>
        <w:t>rileva</w:t>
      </w:r>
      <w:r w:rsidR="00003C16" w:rsidRPr="00A73B66">
        <w:rPr>
          <w:rFonts w:ascii="Arial" w:hAnsi="Arial" w:cs="Arial"/>
          <w:sz w:val="21"/>
          <w:szCs w:val="21"/>
        </w:rPr>
        <w:t xml:space="preserve"> che </w:t>
      </w:r>
      <w:r w:rsidR="003A321F" w:rsidRPr="00A73B66">
        <w:rPr>
          <w:rFonts w:ascii="Arial" w:hAnsi="Arial" w:cs="Arial"/>
          <w:sz w:val="21"/>
          <w:szCs w:val="21"/>
        </w:rPr>
        <w:t xml:space="preserve">nei primi nove mesi dell’anno </w:t>
      </w:r>
      <w:r w:rsidR="00D17AE0" w:rsidRPr="00A73B66">
        <w:rPr>
          <w:rFonts w:ascii="Arial" w:hAnsi="Arial" w:cs="Arial"/>
          <w:sz w:val="21"/>
          <w:szCs w:val="21"/>
        </w:rPr>
        <w:t xml:space="preserve">il Bel Paese ha accolto circa </w:t>
      </w:r>
      <w:r w:rsidR="00D17AE0" w:rsidRPr="00A73B66">
        <w:rPr>
          <w:rFonts w:ascii="Arial" w:hAnsi="Arial" w:cs="Arial"/>
          <w:b/>
          <w:bCs/>
          <w:sz w:val="21"/>
          <w:szCs w:val="21"/>
        </w:rPr>
        <w:t>56 milioni di viaggiatori</w:t>
      </w:r>
      <w:r w:rsidR="00D17AE0" w:rsidRPr="00A73B66">
        <w:rPr>
          <w:rFonts w:ascii="Arial" w:hAnsi="Arial" w:cs="Arial"/>
          <w:sz w:val="21"/>
          <w:szCs w:val="21"/>
        </w:rPr>
        <w:t xml:space="preserve"> </w:t>
      </w:r>
      <w:r w:rsidR="00D17AE0" w:rsidRPr="00A73B66">
        <w:rPr>
          <w:rFonts w:ascii="Arial" w:hAnsi="Arial" w:cs="Arial"/>
          <w:b/>
          <w:bCs/>
          <w:sz w:val="21"/>
          <w:szCs w:val="21"/>
        </w:rPr>
        <w:t>dall’estero</w:t>
      </w:r>
      <w:r w:rsidR="00D17AE0" w:rsidRPr="00A73B66">
        <w:rPr>
          <w:rFonts w:ascii="Arial" w:hAnsi="Arial" w:cs="Arial"/>
          <w:sz w:val="21"/>
          <w:szCs w:val="21"/>
        </w:rPr>
        <w:t xml:space="preserve">, quasi il doppio del 2021 </w:t>
      </w:r>
      <w:r w:rsidR="00D17AE0" w:rsidRPr="00A73B66">
        <w:rPr>
          <w:rFonts w:ascii="Arial" w:hAnsi="Arial" w:cs="Arial"/>
          <w:b/>
          <w:bCs/>
          <w:sz w:val="21"/>
          <w:szCs w:val="21"/>
        </w:rPr>
        <w:t>(+94%)</w:t>
      </w:r>
      <w:r w:rsidR="00D17AE0" w:rsidRPr="00A73B66">
        <w:rPr>
          <w:rFonts w:ascii="Arial" w:hAnsi="Arial" w:cs="Arial"/>
          <w:sz w:val="21"/>
          <w:szCs w:val="21"/>
        </w:rPr>
        <w:t xml:space="preserve">, </w:t>
      </w:r>
      <w:r w:rsidR="00C178FB" w:rsidRPr="00A73B66">
        <w:rPr>
          <w:rFonts w:ascii="Arial" w:hAnsi="Arial" w:cs="Arial"/>
          <w:sz w:val="21"/>
          <w:szCs w:val="21"/>
        </w:rPr>
        <w:t>riducendo</w:t>
      </w:r>
      <w:r w:rsidR="00D17AE0" w:rsidRPr="00A73B66">
        <w:rPr>
          <w:rFonts w:ascii="Arial" w:hAnsi="Arial" w:cs="Arial"/>
          <w:sz w:val="21"/>
          <w:szCs w:val="21"/>
        </w:rPr>
        <w:t xml:space="preserve"> </w:t>
      </w:r>
      <w:r w:rsidR="00C178FB" w:rsidRPr="00A73B66">
        <w:rPr>
          <w:rFonts w:ascii="Arial" w:hAnsi="Arial" w:cs="Arial"/>
          <w:sz w:val="21"/>
          <w:szCs w:val="21"/>
        </w:rPr>
        <w:t xml:space="preserve">al 26% </w:t>
      </w:r>
      <w:r w:rsidR="00D17AE0" w:rsidRPr="00A73B66">
        <w:rPr>
          <w:rFonts w:ascii="Arial" w:hAnsi="Arial" w:cs="Arial"/>
          <w:sz w:val="21"/>
          <w:szCs w:val="21"/>
        </w:rPr>
        <w:t xml:space="preserve">il </w:t>
      </w:r>
      <w:proofErr w:type="gramStart"/>
      <w:r w:rsidR="00D17AE0" w:rsidRPr="00A73B66">
        <w:rPr>
          <w:rFonts w:ascii="Arial" w:hAnsi="Arial" w:cs="Arial"/>
          <w:sz w:val="21"/>
          <w:szCs w:val="21"/>
        </w:rPr>
        <w:t>gap</w:t>
      </w:r>
      <w:proofErr w:type="gramEnd"/>
      <w:r w:rsidR="00D17AE0" w:rsidRPr="00A73B66">
        <w:rPr>
          <w:rFonts w:ascii="Arial" w:hAnsi="Arial" w:cs="Arial"/>
          <w:sz w:val="21"/>
          <w:szCs w:val="21"/>
        </w:rPr>
        <w:t xml:space="preserve"> rispetto al dato </w:t>
      </w:r>
      <w:proofErr w:type="spellStart"/>
      <w:r w:rsidR="00D17AE0" w:rsidRPr="00A73B66">
        <w:rPr>
          <w:rFonts w:ascii="Arial" w:hAnsi="Arial" w:cs="Arial"/>
          <w:sz w:val="21"/>
          <w:szCs w:val="21"/>
        </w:rPr>
        <w:t>pre</w:t>
      </w:r>
      <w:proofErr w:type="spellEnd"/>
      <w:r w:rsidR="00D17AE0" w:rsidRPr="00A73B66">
        <w:rPr>
          <w:rFonts w:ascii="Arial" w:hAnsi="Arial" w:cs="Arial"/>
          <w:sz w:val="21"/>
          <w:szCs w:val="21"/>
        </w:rPr>
        <w:t>-pandemia.</w:t>
      </w:r>
      <w:r w:rsidR="00331904" w:rsidRPr="00A73B66">
        <w:rPr>
          <w:rFonts w:ascii="Arial" w:hAnsi="Arial" w:cs="Arial"/>
          <w:sz w:val="21"/>
          <w:szCs w:val="21"/>
        </w:rPr>
        <w:t xml:space="preserve"> </w:t>
      </w:r>
    </w:p>
    <w:p w14:paraId="6A898647" w14:textId="77777777" w:rsidR="008D5064" w:rsidRPr="00A73B66" w:rsidRDefault="008D5064" w:rsidP="00BB1946">
      <w:pPr>
        <w:jc w:val="both"/>
        <w:rPr>
          <w:rFonts w:ascii="Arial" w:hAnsi="Arial" w:cs="Arial"/>
          <w:sz w:val="21"/>
          <w:szCs w:val="21"/>
        </w:rPr>
      </w:pPr>
    </w:p>
    <w:p w14:paraId="3A3F0EBB" w14:textId="7270AEF3" w:rsidR="00613FD8" w:rsidRPr="00A73B66" w:rsidRDefault="00153B47" w:rsidP="00081D59">
      <w:pPr>
        <w:jc w:val="both"/>
        <w:rPr>
          <w:rFonts w:ascii="Arial" w:hAnsi="Arial" w:cs="Arial"/>
          <w:b/>
          <w:bCs/>
          <w:sz w:val="21"/>
          <w:szCs w:val="21"/>
        </w:rPr>
      </w:pPr>
      <w:r w:rsidRPr="00A73B66">
        <w:rPr>
          <w:rFonts w:ascii="Arial" w:hAnsi="Arial" w:cs="Arial"/>
          <w:b/>
          <w:bCs/>
          <w:sz w:val="21"/>
          <w:szCs w:val="21"/>
        </w:rPr>
        <w:t>Un’Italia sempre più a misura d’uomo</w:t>
      </w:r>
    </w:p>
    <w:p w14:paraId="3704C3CD" w14:textId="216C5A2F" w:rsidR="00F47DFD" w:rsidRPr="00A73B66" w:rsidRDefault="005914C9" w:rsidP="00081D59">
      <w:pPr>
        <w:jc w:val="both"/>
        <w:rPr>
          <w:rFonts w:ascii="Arial" w:hAnsi="Arial" w:cs="Arial"/>
          <w:sz w:val="21"/>
          <w:szCs w:val="21"/>
        </w:rPr>
      </w:pPr>
      <w:r w:rsidRPr="00A73B66">
        <w:rPr>
          <w:rFonts w:ascii="Arial" w:hAnsi="Arial" w:cs="Arial"/>
          <w:sz w:val="21"/>
          <w:szCs w:val="21"/>
        </w:rPr>
        <w:t>Un desiderio che</w:t>
      </w:r>
      <w:r w:rsidR="00F47DFD" w:rsidRPr="00A73B66">
        <w:rPr>
          <w:rFonts w:ascii="Arial" w:hAnsi="Arial" w:cs="Arial"/>
          <w:sz w:val="21"/>
          <w:szCs w:val="21"/>
        </w:rPr>
        <w:t xml:space="preserve"> </w:t>
      </w:r>
      <w:r w:rsidRPr="00A73B66">
        <w:rPr>
          <w:rFonts w:ascii="Arial" w:hAnsi="Arial" w:cs="Arial"/>
          <w:sz w:val="21"/>
          <w:szCs w:val="21"/>
        </w:rPr>
        <w:t xml:space="preserve">a BIT 2023 </w:t>
      </w:r>
      <w:r w:rsidR="00F47DFD" w:rsidRPr="00A73B66">
        <w:rPr>
          <w:rFonts w:ascii="Arial" w:hAnsi="Arial" w:cs="Arial"/>
          <w:sz w:val="21"/>
          <w:szCs w:val="21"/>
        </w:rPr>
        <w:t xml:space="preserve">tanto gli </w:t>
      </w:r>
      <w:r w:rsidR="00F47DFD" w:rsidRPr="00A73B66">
        <w:rPr>
          <w:rFonts w:ascii="Arial" w:hAnsi="Arial" w:cs="Arial"/>
          <w:b/>
          <w:bCs/>
          <w:sz w:val="21"/>
          <w:szCs w:val="21"/>
        </w:rPr>
        <w:t>operatori professionali (nei tre giorni di manifestazione)</w:t>
      </w:r>
      <w:r w:rsidR="00F47DFD" w:rsidRPr="00A73B66">
        <w:rPr>
          <w:rFonts w:ascii="Arial" w:hAnsi="Arial" w:cs="Arial"/>
          <w:sz w:val="21"/>
          <w:szCs w:val="21"/>
        </w:rPr>
        <w:t xml:space="preserve"> quanto i </w:t>
      </w:r>
      <w:r w:rsidR="00F47DFD" w:rsidRPr="00A73B66">
        <w:rPr>
          <w:rFonts w:ascii="Arial" w:hAnsi="Arial" w:cs="Arial"/>
          <w:b/>
          <w:bCs/>
          <w:sz w:val="21"/>
          <w:szCs w:val="21"/>
        </w:rPr>
        <w:t>viaggiatori (solo domenica 12)</w:t>
      </w:r>
      <w:r w:rsidR="00F47DFD" w:rsidRPr="00A73B66">
        <w:rPr>
          <w:rFonts w:ascii="Arial" w:hAnsi="Arial" w:cs="Arial"/>
          <w:sz w:val="21"/>
          <w:szCs w:val="21"/>
        </w:rPr>
        <w:t>, potr</w:t>
      </w:r>
      <w:r w:rsidRPr="00A73B66">
        <w:rPr>
          <w:rFonts w:ascii="Arial" w:hAnsi="Arial" w:cs="Arial"/>
          <w:sz w:val="21"/>
          <w:szCs w:val="21"/>
        </w:rPr>
        <w:t>anno</w:t>
      </w:r>
      <w:r w:rsidR="00F47DFD" w:rsidRPr="00A73B66">
        <w:rPr>
          <w:rFonts w:ascii="Arial" w:hAnsi="Arial" w:cs="Arial"/>
          <w:sz w:val="21"/>
          <w:szCs w:val="21"/>
        </w:rPr>
        <w:t xml:space="preserve"> soddisfa</w:t>
      </w:r>
      <w:r w:rsidRPr="00A73B66">
        <w:rPr>
          <w:rFonts w:ascii="Arial" w:hAnsi="Arial" w:cs="Arial"/>
          <w:sz w:val="21"/>
          <w:szCs w:val="21"/>
        </w:rPr>
        <w:t>re</w:t>
      </w:r>
      <w:r w:rsidR="00F47DFD" w:rsidRPr="00A73B66">
        <w:rPr>
          <w:rFonts w:ascii="Arial" w:hAnsi="Arial" w:cs="Arial"/>
          <w:sz w:val="21"/>
          <w:szCs w:val="21"/>
        </w:rPr>
        <w:t xml:space="preserve"> in un vero e proprio </w:t>
      </w:r>
      <w:r w:rsidR="00F47DFD" w:rsidRPr="00A73B66">
        <w:rPr>
          <w:rFonts w:ascii="Arial" w:hAnsi="Arial" w:cs="Arial"/>
          <w:b/>
          <w:bCs/>
          <w:sz w:val="21"/>
          <w:szCs w:val="21"/>
        </w:rPr>
        <w:t>tour virtuale del mondo</w:t>
      </w:r>
      <w:r w:rsidR="00F47DFD" w:rsidRPr="00A73B66">
        <w:rPr>
          <w:rFonts w:ascii="Arial" w:hAnsi="Arial" w:cs="Arial"/>
          <w:sz w:val="21"/>
          <w:szCs w:val="21"/>
        </w:rPr>
        <w:t xml:space="preserve">, </w:t>
      </w:r>
      <w:r w:rsidR="00174DFA" w:rsidRPr="00A73B66">
        <w:rPr>
          <w:rFonts w:ascii="Arial" w:hAnsi="Arial" w:cs="Arial"/>
          <w:sz w:val="21"/>
          <w:szCs w:val="21"/>
        </w:rPr>
        <w:t xml:space="preserve">soprattutto </w:t>
      </w:r>
      <w:r w:rsidR="00345B42" w:rsidRPr="00A73B66">
        <w:rPr>
          <w:rFonts w:ascii="Arial" w:hAnsi="Arial" w:cs="Arial"/>
          <w:sz w:val="21"/>
          <w:szCs w:val="21"/>
        </w:rPr>
        <w:t>nel segno</w:t>
      </w:r>
      <w:r w:rsidR="00174DFA" w:rsidRPr="00A73B66">
        <w:rPr>
          <w:rFonts w:ascii="Arial" w:hAnsi="Arial" w:cs="Arial"/>
          <w:sz w:val="21"/>
          <w:szCs w:val="21"/>
        </w:rPr>
        <w:t xml:space="preserve"> di esperienze </w:t>
      </w:r>
      <w:r w:rsidR="00174DFA" w:rsidRPr="00A73B66">
        <w:rPr>
          <w:rFonts w:ascii="Arial" w:hAnsi="Arial" w:cs="Arial"/>
          <w:b/>
          <w:bCs/>
          <w:sz w:val="21"/>
          <w:szCs w:val="21"/>
        </w:rPr>
        <w:t>sostenibili, consapevoli e slow</w:t>
      </w:r>
      <w:r w:rsidR="00174DFA" w:rsidRPr="00A73B66">
        <w:rPr>
          <w:rFonts w:ascii="Arial" w:hAnsi="Arial" w:cs="Arial"/>
          <w:sz w:val="21"/>
          <w:szCs w:val="21"/>
        </w:rPr>
        <w:t>, e a partire proprio dall’Italia.</w:t>
      </w:r>
    </w:p>
    <w:p w14:paraId="2360653F" w14:textId="77777777" w:rsidR="008967F9" w:rsidRPr="00A73B66" w:rsidRDefault="008967F9" w:rsidP="00081D59">
      <w:pPr>
        <w:jc w:val="both"/>
        <w:rPr>
          <w:rFonts w:ascii="Arial" w:hAnsi="Arial" w:cs="Arial"/>
          <w:sz w:val="21"/>
          <w:szCs w:val="21"/>
        </w:rPr>
      </w:pPr>
    </w:p>
    <w:p w14:paraId="0236FED5" w14:textId="4E39AE32" w:rsidR="00F91B35" w:rsidRPr="00A73B66" w:rsidRDefault="008967F9" w:rsidP="00081D59">
      <w:pPr>
        <w:jc w:val="both"/>
        <w:rPr>
          <w:rFonts w:ascii="Arial" w:hAnsi="Arial" w:cs="Arial"/>
          <w:sz w:val="21"/>
          <w:szCs w:val="21"/>
        </w:rPr>
      </w:pPr>
      <w:r w:rsidRPr="00A73B66">
        <w:rPr>
          <w:rFonts w:ascii="Arial" w:hAnsi="Arial" w:cs="Arial"/>
          <w:sz w:val="21"/>
          <w:szCs w:val="21"/>
        </w:rPr>
        <w:t xml:space="preserve">Una vacanza passata imparando a </w:t>
      </w:r>
      <w:r w:rsidRPr="00A73B66">
        <w:rPr>
          <w:rFonts w:ascii="Arial" w:hAnsi="Arial" w:cs="Arial"/>
          <w:b/>
          <w:bCs/>
          <w:sz w:val="21"/>
          <w:szCs w:val="21"/>
        </w:rPr>
        <w:t>fare il miele</w:t>
      </w:r>
      <w:r w:rsidR="00F91B35" w:rsidRPr="00A73B66">
        <w:rPr>
          <w:rFonts w:ascii="Arial" w:hAnsi="Arial" w:cs="Arial"/>
          <w:sz w:val="21"/>
          <w:szCs w:val="21"/>
        </w:rPr>
        <w:t xml:space="preserve"> con un vero apicultore</w:t>
      </w:r>
      <w:r w:rsidRPr="00A73B66">
        <w:rPr>
          <w:rFonts w:ascii="Arial" w:hAnsi="Arial" w:cs="Arial"/>
          <w:sz w:val="21"/>
          <w:szCs w:val="21"/>
        </w:rPr>
        <w:t xml:space="preserve">, o partecipando alla </w:t>
      </w:r>
      <w:r w:rsidRPr="00A73B66">
        <w:rPr>
          <w:rFonts w:ascii="Arial" w:hAnsi="Arial" w:cs="Arial"/>
          <w:b/>
          <w:bCs/>
          <w:sz w:val="21"/>
          <w:szCs w:val="21"/>
        </w:rPr>
        <w:t xml:space="preserve">raccolta delle olive </w:t>
      </w:r>
      <w:r w:rsidRPr="00A73B66">
        <w:rPr>
          <w:rFonts w:ascii="Arial" w:hAnsi="Arial" w:cs="Arial"/>
          <w:sz w:val="21"/>
          <w:szCs w:val="21"/>
        </w:rPr>
        <w:t xml:space="preserve">portandosi a casa una bottiglia con </w:t>
      </w:r>
      <w:r w:rsidR="00F91B35" w:rsidRPr="00A73B66">
        <w:rPr>
          <w:rFonts w:ascii="Arial" w:hAnsi="Arial" w:cs="Arial"/>
          <w:sz w:val="21"/>
          <w:szCs w:val="21"/>
        </w:rPr>
        <w:t xml:space="preserve">il proprio </w:t>
      </w:r>
      <w:r w:rsidRPr="00A73B66">
        <w:rPr>
          <w:rFonts w:ascii="Arial" w:hAnsi="Arial" w:cs="Arial"/>
          <w:sz w:val="21"/>
          <w:szCs w:val="21"/>
        </w:rPr>
        <w:t>nome e cognome,</w:t>
      </w:r>
      <w:r w:rsidR="00F91B35" w:rsidRPr="00A73B66">
        <w:rPr>
          <w:rFonts w:ascii="Arial" w:hAnsi="Arial" w:cs="Arial"/>
          <w:sz w:val="21"/>
          <w:szCs w:val="21"/>
        </w:rPr>
        <w:t xml:space="preserve"> o ancora, scoprendo le proprietà di </w:t>
      </w:r>
      <w:r w:rsidR="00F91B35" w:rsidRPr="00A73B66">
        <w:rPr>
          <w:rFonts w:ascii="Arial" w:hAnsi="Arial" w:cs="Arial"/>
          <w:b/>
          <w:bCs/>
          <w:sz w:val="21"/>
          <w:szCs w:val="21"/>
        </w:rPr>
        <w:t>fiori e piante rare</w:t>
      </w:r>
      <w:r w:rsidR="00F91B35" w:rsidRPr="00A73B66">
        <w:rPr>
          <w:rFonts w:ascii="Arial" w:hAnsi="Arial" w:cs="Arial"/>
          <w:sz w:val="21"/>
          <w:szCs w:val="21"/>
        </w:rPr>
        <w:t xml:space="preserve"> nei giardini storici, sono solo alcune delle proposte di turismo lento da Nord a Sud.</w:t>
      </w:r>
      <w:r w:rsidRPr="00A73B66">
        <w:rPr>
          <w:rFonts w:ascii="Arial" w:hAnsi="Arial" w:cs="Arial"/>
          <w:sz w:val="21"/>
          <w:szCs w:val="21"/>
        </w:rPr>
        <w:t xml:space="preserve"> </w:t>
      </w:r>
    </w:p>
    <w:p w14:paraId="71E97E79" w14:textId="77777777" w:rsidR="00F91B35" w:rsidRPr="00A73B66" w:rsidRDefault="00F91B35" w:rsidP="00081D59">
      <w:pPr>
        <w:jc w:val="both"/>
        <w:rPr>
          <w:rFonts w:ascii="Arial" w:hAnsi="Arial" w:cs="Arial"/>
          <w:sz w:val="21"/>
          <w:szCs w:val="21"/>
        </w:rPr>
      </w:pPr>
    </w:p>
    <w:p w14:paraId="7B643D6E" w14:textId="44E3050E" w:rsidR="002E58E2" w:rsidRPr="00A73B66" w:rsidRDefault="005C5B12" w:rsidP="00081D59">
      <w:pPr>
        <w:jc w:val="both"/>
        <w:rPr>
          <w:rFonts w:ascii="Arial" w:hAnsi="Arial" w:cs="Arial"/>
          <w:sz w:val="21"/>
          <w:szCs w:val="21"/>
        </w:rPr>
      </w:pPr>
      <w:r w:rsidRPr="00A73B66">
        <w:rPr>
          <w:rFonts w:ascii="Arial" w:hAnsi="Arial" w:cs="Arial"/>
          <w:sz w:val="21"/>
          <w:szCs w:val="21"/>
        </w:rPr>
        <w:t xml:space="preserve">Solo per fare qualche esempio, </w:t>
      </w:r>
      <w:r w:rsidR="00F91B35" w:rsidRPr="00A73B66">
        <w:rPr>
          <w:rFonts w:ascii="Arial" w:hAnsi="Arial" w:cs="Arial"/>
          <w:sz w:val="21"/>
          <w:szCs w:val="21"/>
        </w:rPr>
        <w:t xml:space="preserve">In </w:t>
      </w:r>
      <w:r w:rsidR="00F91B35" w:rsidRPr="00A73B66">
        <w:rPr>
          <w:rFonts w:ascii="Arial" w:hAnsi="Arial" w:cs="Arial"/>
          <w:b/>
          <w:bCs/>
          <w:sz w:val="21"/>
          <w:szCs w:val="21"/>
        </w:rPr>
        <w:t>Calabria</w:t>
      </w:r>
      <w:r w:rsidR="00F91B35" w:rsidRPr="00A73B66">
        <w:rPr>
          <w:rFonts w:ascii="Arial" w:hAnsi="Arial" w:cs="Arial"/>
          <w:sz w:val="21"/>
          <w:szCs w:val="21"/>
        </w:rPr>
        <w:t xml:space="preserve"> si può andare a piedi alla scoperta delle vestigia della Magna Grecia nei cammini intorno a Isola Capo Rizzuto, mentre </w:t>
      </w:r>
      <w:r w:rsidR="002E58E2" w:rsidRPr="00A73B66">
        <w:rPr>
          <w:rFonts w:ascii="Arial" w:hAnsi="Arial" w:cs="Arial"/>
          <w:sz w:val="21"/>
          <w:szCs w:val="21"/>
        </w:rPr>
        <w:t xml:space="preserve">a Rotondella </w:t>
      </w:r>
      <w:r w:rsidR="00F91B35" w:rsidRPr="00A73B66">
        <w:rPr>
          <w:rFonts w:ascii="Arial" w:hAnsi="Arial" w:cs="Arial"/>
          <w:sz w:val="21"/>
          <w:szCs w:val="21"/>
        </w:rPr>
        <w:t xml:space="preserve">in </w:t>
      </w:r>
      <w:r w:rsidR="00ED622D" w:rsidRPr="00A73B66">
        <w:rPr>
          <w:rFonts w:ascii="Arial" w:hAnsi="Arial" w:cs="Arial"/>
          <w:b/>
          <w:bCs/>
          <w:sz w:val="21"/>
          <w:szCs w:val="21"/>
        </w:rPr>
        <w:t>Basilicata</w:t>
      </w:r>
      <w:r w:rsidR="00ED478D" w:rsidRPr="00A73B66">
        <w:rPr>
          <w:rFonts w:ascii="Arial" w:hAnsi="Arial" w:cs="Arial"/>
          <w:sz w:val="21"/>
          <w:szCs w:val="21"/>
        </w:rPr>
        <w:t xml:space="preserve"> i turisti impara</w:t>
      </w:r>
      <w:r w:rsidR="002E58E2" w:rsidRPr="00A73B66">
        <w:rPr>
          <w:rFonts w:ascii="Arial" w:hAnsi="Arial" w:cs="Arial"/>
          <w:sz w:val="21"/>
          <w:szCs w:val="21"/>
        </w:rPr>
        <w:t>no</w:t>
      </w:r>
      <w:r w:rsidR="00ED478D" w:rsidRPr="00A73B66">
        <w:rPr>
          <w:rFonts w:ascii="Arial" w:hAnsi="Arial" w:cs="Arial"/>
          <w:sz w:val="21"/>
          <w:szCs w:val="21"/>
        </w:rPr>
        <w:t xml:space="preserve"> a fare il </w:t>
      </w:r>
      <w:proofErr w:type="spellStart"/>
      <w:r w:rsidR="00ED478D" w:rsidRPr="00A73B66">
        <w:rPr>
          <w:rFonts w:ascii="Arial" w:hAnsi="Arial" w:cs="Arial"/>
          <w:i/>
          <w:iCs/>
          <w:sz w:val="21"/>
          <w:szCs w:val="21"/>
        </w:rPr>
        <w:t>Pastizz</w:t>
      </w:r>
      <w:proofErr w:type="spellEnd"/>
      <w:r w:rsidR="00ED478D" w:rsidRPr="00A73B66">
        <w:rPr>
          <w:rFonts w:ascii="Arial" w:hAnsi="Arial" w:cs="Arial"/>
          <w:i/>
          <w:iCs/>
          <w:sz w:val="21"/>
          <w:szCs w:val="21"/>
        </w:rPr>
        <w:t>’</w:t>
      </w:r>
      <w:r w:rsidR="00ED478D" w:rsidRPr="00A73B66">
        <w:rPr>
          <w:rFonts w:ascii="Arial" w:hAnsi="Arial" w:cs="Arial"/>
          <w:sz w:val="21"/>
          <w:szCs w:val="21"/>
        </w:rPr>
        <w:t xml:space="preserve">, il </w:t>
      </w:r>
      <w:r w:rsidR="002E58E2" w:rsidRPr="00A73B66">
        <w:rPr>
          <w:rFonts w:ascii="Arial" w:hAnsi="Arial" w:cs="Arial"/>
          <w:sz w:val="21"/>
          <w:szCs w:val="21"/>
        </w:rPr>
        <w:t xml:space="preserve">tradizionale calzone </w:t>
      </w:r>
      <w:r w:rsidR="002E58E2" w:rsidRPr="00A73B66">
        <w:rPr>
          <w:rFonts w:ascii="Arial" w:hAnsi="Arial" w:cs="Arial"/>
          <w:sz w:val="21"/>
          <w:szCs w:val="21"/>
        </w:rPr>
        <w:lastRenderedPageBreak/>
        <w:t>di carne, insieme alle massaie del luogo</w:t>
      </w:r>
      <w:r w:rsidRPr="00A73B66">
        <w:rPr>
          <w:rFonts w:ascii="Arial" w:hAnsi="Arial" w:cs="Arial"/>
          <w:sz w:val="21"/>
          <w:szCs w:val="21"/>
        </w:rPr>
        <w:t>.</w:t>
      </w:r>
      <w:r w:rsidR="002E58E2" w:rsidRPr="00A73B66">
        <w:rPr>
          <w:rFonts w:ascii="Arial" w:hAnsi="Arial" w:cs="Arial"/>
          <w:sz w:val="21"/>
          <w:szCs w:val="21"/>
        </w:rPr>
        <w:t xml:space="preserve"> </w:t>
      </w:r>
      <w:r w:rsidRPr="00A73B66">
        <w:rPr>
          <w:rFonts w:ascii="Arial" w:hAnsi="Arial" w:cs="Arial"/>
          <w:sz w:val="21"/>
          <w:szCs w:val="21"/>
        </w:rPr>
        <w:t>I</w:t>
      </w:r>
      <w:r w:rsidR="002E58E2" w:rsidRPr="00A73B66">
        <w:rPr>
          <w:rFonts w:ascii="Arial" w:hAnsi="Arial" w:cs="Arial"/>
          <w:sz w:val="21"/>
          <w:szCs w:val="21"/>
        </w:rPr>
        <w:t xml:space="preserve">n </w:t>
      </w:r>
      <w:r w:rsidR="002E58E2" w:rsidRPr="00A73B66">
        <w:rPr>
          <w:rFonts w:ascii="Arial" w:hAnsi="Arial" w:cs="Arial"/>
          <w:b/>
          <w:bCs/>
          <w:sz w:val="21"/>
          <w:szCs w:val="21"/>
        </w:rPr>
        <w:t>Puglia</w:t>
      </w:r>
      <w:r w:rsidR="002E58E2" w:rsidRPr="00A73B66">
        <w:rPr>
          <w:rFonts w:ascii="Arial" w:hAnsi="Arial" w:cs="Arial"/>
          <w:sz w:val="21"/>
          <w:szCs w:val="21"/>
        </w:rPr>
        <w:t xml:space="preserve"> </w:t>
      </w:r>
      <w:r w:rsidR="00FD3E15" w:rsidRPr="00A73B66">
        <w:rPr>
          <w:rFonts w:ascii="Arial" w:hAnsi="Arial" w:cs="Arial"/>
          <w:sz w:val="21"/>
          <w:szCs w:val="21"/>
        </w:rPr>
        <w:t>si può</w:t>
      </w:r>
      <w:r w:rsidR="002E58E2" w:rsidRPr="00A73B66">
        <w:rPr>
          <w:rFonts w:ascii="Arial" w:hAnsi="Arial" w:cs="Arial"/>
          <w:sz w:val="21"/>
          <w:szCs w:val="21"/>
        </w:rPr>
        <w:t xml:space="preserve"> ripercorrere l’antica Via Appia</w:t>
      </w:r>
      <w:r w:rsidR="00B809C3" w:rsidRPr="00A73B66">
        <w:rPr>
          <w:rFonts w:ascii="Arial" w:hAnsi="Arial" w:cs="Arial"/>
          <w:sz w:val="21"/>
          <w:szCs w:val="21"/>
        </w:rPr>
        <w:t>,</w:t>
      </w:r>
      <w:r w:rsidR="002E58E2" w:rsidRPr="00A73B66">
        <w:rPr>
          <w:rFonts w:ascii="Arial" w:hAnsi="Arial" w:cs="Arial"/>
          <w:sz w:val="21"/>
          <w:szCs w:val="21"/>
        </w:rPr>
        <w:t xml:space="preserve"> candidata a patrimonio UNESCO</w:t>
      </w:r>
      <w:r w:rsidR="00B809C3" w:rsidRPr="00A73B66">
        <w:rPr>
          <w:rFonts w:ascii="Arial" w:hAnsi="Arial" w:cs="Arial"/>
          <w:sz w:val="21"/>
          <w:szCs w:val="21"/>
        </w:rPr>
        <w:t xml:space="preserve">, e in </w:t>
      </w:r>
      <w:r w:rsidR="00B809C3" w:rsidRPr="00A73B66">
        <w:rPr>
          <w:rFonts w:ascii="Arial" w:hAnsi="Arial" w:cs="Arial"/>
          <w:b/>
          <w:bCs/>
          <w:sz w:val="21"/>
          <w:szCs w:val="21"/>
        </w:rPr>
        <w:t>Molise</w:t>
      </w:r>
      <w:r w:rsidR="00B809C3" w:rsidRPr="00A73B66">
        <w:rPr>
          <w:rFonts w:ascii="Arial" w:hAnsi="Arial" w:cs="Arial"/>
          <w:sz w:val="21"/>
          <w:szCs w:val="21"/>
        </w:rPr>
        <w:t xml:space="preserve"> la Via di San Francesco.</w:t>
      </w:r>
      <w:r w:rsidRPr="00A73B66">
        <w:rPr>
          <w:rFonts w:ascii="Arial" w:hAnsi="Arial" w:cs="Arial"/>
          <w:sz w:val="21"/>
          <w:szCs w:val="21"/>
        </w:rPr>
        <w:t xml:space="preserve"> Al Centro, le </w:t>
      </w:r>
      <w:r w:rsidRPr="00A73B66">
        <w:rPr>
          <w:rFonts w:ascii="Arial" w:hAnsi="Arial" w:cs="Arial"/>
          <w:b/>
          <w:bCs/>
          <w:sz w:val="21"/>
          <w:szCs w:val="21"/>
        </w:rPr>
        <w:t>Marche</w:t>
      </w:r>
      <w:r w:rsidRPr="00A73B66">
        <w:rPr>
          <w:rFonts w:ascii="Arial" w:hAnsi="Arial" w:cs="Arial"/>
          <w:sz w:val="21"/>
          <w:szCs w:val="21"/>
        </w:rPr>
        <w:t xml:space="preserve"> e </w:t>
      </w:r>
      <w:r w:rsidRPr="00A73B66">
        <w:rPr>
          <w:rFonts w:ascii="Arial" w:hAnsi="Arial" w:cs="Arial"/>
          <w:b/>
          <w:bCs/>
          <w:sz w:val="21"/>
          <w:szCs w:val="21"/>
        </w:rPr>
        <w:t>l’Umbria</w:t>
      </w:r>
      <w:r w:rsidRPr="00A73B66">
        <w:rPr>
          <w:rFonts w:ascii="Arial" w:hAnsi="Arial" w:cs="Arial"/>
          <w:sz w:val="21"/>
          <w:szCs w:val="21"/>
        </w:rPr>
        <w:t xml:space="preserve"> propongono percorsi bike e mountain bike, mentre al Nord il </w:t>
      </w:r>
      <w:proofErr w:type="gramStart"/>
      <w:r w:rsidRPr="00A73B66">
        <w:rPr>
          <w:rFonts w:ascii="Arial" w:hAnsi="Arial" w:cs="Arial"/>
          <w:b/>
          <w:bCs/>
          <w:sz w:val="21"/>
          <w:szCs w:val="21"/>
        </w:rPr>
        <w:t>Friuli Venezia</w:t>
      </w:r>
      <w:r w:rsidRPr="00A73B66">
        <w:rPr>
          <w:rFonts w:ascii="Arial" w:hAnsi="Arial" w:cs="Arial"/>
          <w:sz w:val="21"/>
          <w:szCs w:val="21"/>
        </w:rPr>
        <w:t xml:space="preserve"> </w:t>
      </w:r>
      <w:r w:rsidRPr="00A73B66">
        <w:rPr>
          <w:rFonts w:ascii="Arial" w:hAnsi="Arial" w:cs="Arial"/>
          <w:b/>
          <w:bCs/>
          <w:sz w:val="21"/>
          <w:szCs w:val="21"/>
        </w:rPr>
        <w:t>Giulia</w:t>
      </w:r>
      <w:proofErr w:type="gramEnd"/>
      <w:r w:rsidRPr="00A73B66">
        <w:rPr>
          <w:rFonts w:ascii="Arial" w:hAnsi="Arial" w:cs="Arial"/>
          <w:sz w:val="21"/>
          <w:szCs w:val="21"/>
        </w:rPr>
        <w:t xml:space="preserve"> rilancia cinque cammini – tra i quali l’antichissima Strada Romea – e la </w:t>
      </w:r>
      <w:r w:rsidRPr="00A73B66">
        <w:rPr>
          <w:rFonts w:ascii="Arial" w:hAnsi="Arial" w:cs="Arial"/>
          <w:b/>
          <w:bCs/>
          <w:sz w:val="21"/>
          <w:szCs w:val="21"/>
        </w:rPr>
        <w:t>Lombardia</w:t>
      </w:r>
      <w:r w:rsidRPr="00A73B66">
        <w:rPr>
          <w:rFonts w:ascii="Arial" w:hAnsi="Arial" w:cs="Arial"/>
          <w:sz w:val="21"/>
          <w:szCs w:val="21"/>
        </w:rPr>
        <w:t xml:space="preserve"> punta sulla montagna con un’offerta rinnovata di piccoli hotel e strutture non alberghiere.</w:t>
      </w:r>
    </w:p>
    <w:p w14:paraId="28D6CC7E" w14:textId="536FD729" w:rsidR="005C5B12" w:rsidRPr="00A73B66" w:rsidRDefault="005C5B12" w:rsidP="00081D59">
      <w:pPr>
        <w:jc w:val="both"/>
        <w:rPr>
          <w:rFonts w:ascii="Arial" w:hAnsi="Arial" w:cs="Arial"/>
          <w:sz w:val="21"/>
          <w:szCs w:val="21"/>
        </w:rPr>
      </w:pPr>
    </w:p>
    <w:p w14:paraId="07C5C6EB" w14:textId="77777777" w:rsidR="00F93F7F" w:rsidRPr="00A73B66" w:rsidRDefault="005C5B12" w:rsidP="00081D59">
      <w:pPr>
        <w:jc w:val="both"/>
        <w:rPr>
          <w:rFonts w:ascii="Arial" w:hAnsi="Arial" w:cs="Arial"/>
          <w:sz w:val="21"/>
          <w:szCs w:val="21"/>
        </w:rPr>
      </w:pPr>
      <w:r w:rsidRPr="00A73B66">
        <w:rPr>
          <w:rFonts w:ascii="Arial" w:hAnsi="Arial" w:cs="Arial"/>
          <w:sz w:val="21"/>
          <w:szCs w:val="21"/>
        </w:rPr>
        <w:t xml:space="preserve">E proposte altrettanto accattivanti arriveranno da </w:t>
      </w:r>
      <w:r w:rsidR="00345B42" w:rsidRPr="00A73B66">
        <w:rPr>
          <w:rFonts w:ascii="Arial" w:hAnsi="Arial" w:cs="Arial"/>
          <w:b/>
          <w:bCs/>
          <w:sz w:val="21"/>
          <w:szCs w:val="21"/>
        </w:rPr>
        <w:t>Abruzzo, Campania, Emilia-Romagna, Liguria, Piemonte, Toscana, Sardegna, Sicilia e Veneto</w:t>
      </w:r>
      <w:r w:rsidR="00345B42" w:rsidRPr="00A73B66">
        <w:rPr>
          <w:rFonts w:ascii="Arial" w:hAnsi="Arial" w:cs="Arial"/>
          <w:sz w:val="21"/>
          <w:szCs w:val="21"/>
        </w:rPr>
        <w:t xml:space="preserve">, oltre che da città e comuni </w:t>
      </w:r>
      <w:r w:rsidR="005203C6" w:rsidRPr="00A73B66">
        <w:rPr>
          <w:rFonts w:ascii="Arial" w:hAnsi="Arial" w:cs="Arial"/>
          <w:sz w:val="21"/>
          <w:szCs w:val="21"/>
        </w:rPr>
        <w:t>tra i quali</w:t>
      </w:r>
      <w:r w:rsidR="00345B42" w:rsidRPr="00A73B66">
        <w:rPr>
          <w:rFonts w:ascii="Arial" w:hAnsi="Arial" w:cs="Arial"/>
          <w:sz w:val="21"/>
          <w:szCs w:val="21"/>
        </w:rPr>
        <w:t xml:space="preserve"> </w:t>
      </w:r>
      <w:r w:rsidR="00053EA9" w:rsidRPr="00A73B66">
        <w:rPr>
          <w:rFonts w:ascii="Arial" w:hAnsi="Arial" w:cs="Arial"/>
          <w:b/>
          <w:bCs/>
          <w:sz w:val="21"/>
          <w:szCs w:val="21"/>
        </w:rPr>
        <w:t>Abbiategrasso, Caposele, Cefalù, La Maddalena, Macerata, Magenta</w:t>
      </w:r>
      <w:r w:rsidR="005203C6" w:rsidRPr="00A73B66">
        <w:rPr>
          <w:rFonts w:ascii="Arial" w:hAnsi="Arial" w:cs="Arial"/>
          <w:sz w:val="21"/>
          <w:szCs w:val="21"/>
        </w:rPr>
        <w:t xml:space="preserve"> o consorzi ed altri enti </w:t>
      </w:r>
      <w:r w:rsidR="00570146" w:rsidRPr="00A73B66">
        <w:rPr>
          <w:rFonts w:ascii="Arial" w:hAnsi="Arial" w:cs="Arial"/>
          <w:sz w:val="21"/>
          <w:szCs w:val="21"/>
        </w:rPr>
        <w:t>compresi</w:t>
      </w:r>
      <w:r w:rsidR="005203C6" w:rsidRPr="00A73B66">
        <w:rPr>
          <w:rFonts w:ascii="Arial" w:hAnsi="Arial" w:cs="Arial"/>
          <w:sz w:val="21"/>
          <w:szCs w:val="21"/>
        </w:rPr>
        <w:t xml:space="preserve"> </w:t>
      </w:r>
      <w:r w:rsidR="005203C6" w:rsidRPr="00A73B66">
        <w:rPr>
          <w:rFonts w:ascii="Arial" w:hAnsi="Arial" w:cs="Arial"/>
          <w:b/>
          <w:bCs/>
          <w:sz w:val="21"/>
          <w:szCs w:val="21"/>
        </w:rPr>
        <w:t xml:space="preserve">Best of Western </w:t>
      </w:r>
      <w:proofErr w:type="spellStart"/>
      <w:r w:rsidR="005203C6" w:rsidRPr="00A73B66">
        <w:rPr>
          <w:rFonts w:ascii="Arial" w:hAnsi="Arial" w:cs="Arial"/>
          <w:b/>
          <w:bCs/>
          <w:sz w:val="21"/>
          <w:szCs w:val="21"/>
        </w:rPr>
        <w:t>Sicily</w:t>
      </w:r>
      <w:proofErr w:type="spellEnd"/>
      <w:r w:rsidR="005203C6" w:rsidRPr="00A73B66">
        <w:rPr>
          <w:rFonts w:ascii="Arial" w:hAnsi="Arial" w:cs="Arial"/>
          <w:b/>
          <w:bCs/>
          <w:sz w:val="21"/>
          <w:szCs w:val="21"/>
        </w:rPr>
        <w:t xml:space="preserve">, </w:t>
      </w:r>
      <w:r w:rsidR="00551492" w:rsidRPr="00A73B66">
        <w:rPr>
          <w:rFonts w:ascii="Arial" w:hAnsi="Arial" w:cs="Arial"/>
          <w:b/>
          <w:bCs/>
          <w:sz w:val="21"/>
          <w:szCs w:val="21"/>
        </w:rPr>
        <w:t>Comitato Regionale UNPLI Lombardia</w:t>
      </w:r>
      <w:r w:rsidR="00551492" w:rsidRPr="00A73B66">
        <w:rPr>
          <w:rFonts w:ascii="Arial" w:hAnsi="Arial" w:cs="Arial"/>
          <w:sz w:val="21"/>
          <w:szCs w:val="21"/>
        </w:rPr>
        <w:t xml:space="preserve">, o </w:t>
      </w:r>
      <w:r w:rsidR="00570146" w:rsidRPr="00A73B66">
        <w:rPr>
          <w:rFonts w:ascii="Arial" w:hAnsi="Arial" w:cs="Arial"/>
          <w:sz w:val="21"/>
          <w:szCs w:val="21"/>
        </w:rPr>
        <w:t xml:space="preserve">i parchi nazionali </w:t>
      </w:r>
      <w:r w:rsidR="00570146" w:rsidRPr="00A73B66">
        <w:rPr>
          <w:rFonts w:ascii="Arial" w:hAnsi="Arial" w:cs="Arial"/>
          <w:b/>
          <w:bCs/>
          <w:sz w:val="21"/>
          <w:szCs w:val="21"/>
        </w:rPr>
        <w:t>del Pollino</w:t>
      </w:r>
      <w:r w:rsidR="00570146" w:rsidRPr="00A73B66">
        <w:rPr>
          <w:rFonts w:ascii="Arial" w:hAnsi="Arial" w:cs="Arial"/>
          <w:sz w:val="21"/>
          <w:szCs w:val="21"/>
        </w:rPr>
        <w:t xml:space="preserve"> e </w:t>
      </w:r>
      <w:r w:rsidR="00570146" w:rsidRPr="00A73B66">
        <w:rPr>
          <w:rFonts w:ascii="Arial" w:hAnsi="Arial" w:cs="Arial"/>
          <w:b/>
          <w:bCs/>
          <w:sz w:val="21"/>
          <w:szCs w:val="21"/>
        </w:rPr>
        <w:t>dell’Aspromonte</w:t>
      </w:r>
      <w:r w:rsidR="00F93F7F" w:rsidRPr="00A73B66">
        <w:rPr>
          <w:rFonts w:ascii="Arial" w:hAnsi="Arial" w:cs="Arial"/>
          <w:sz w:val="21"/>
          <w:szCs w:val="21"/>
        </w:rPr>
        <w:t>.</w:t>
      </w:r>
    </w:p>
    <w:p w14:paraId="711AFF3E" w14:textId="77777777" w:rsidR="00F93F7F" w:rsidRPr="00A73B66" w:rsidRDefault="00F93F7F" w:rsidP="00081D59">
      <w:pPr>
        <w:jc w:val="both"/>
        <w:rPr>
          <w:rFonts w:ascii="Arial" w:hAnsi="Arial" w:cs="Arial"/>
          <w:sz w:val="21"/>
          <w:szCs w:val="21"/>
        </w:rPr>
      </w:pPr>
    </w:p>
    <w:p w14:paraId="5AD5A110" w14:textId="77777777" w:rsidR="00F93F7F" w:rsidRPr="00A73B66" w:rsidRDefault="00F93F7F" w:rsidP="00081D59">
      <w:pPr>
        <w:jc w:val="both"/>
        <w:rPr>
          <w:rFonts w:ascii="Arial" w:hAnsi="Arial" w:cs="Arial"/>
          <w:sz w:val="21"/>
          <w:szCs w:val="21"/>
        </w:rPr>
      </w:pPr>
    </w:p>
    <w:p w14:paraId="08405918" w14:textId="7FB9C284" w:rsidR="00F93F7F" w:rsidRPr="00A73B66" w:rsidRDefault="00F93F7F" w:rsidP="00081D59">
      <w:pPr>
        <w:jc w:val="both"/>
        <w:rPr>
          <w:rFonts w:ascii="Arial" w:hAnsi="Arial" w:cs="Arial"/>
          <w:b/>
          <w:bCs/>
          <w:sz w:val="21"/>
          <w:szCs w:val="21"/>
        </w:rPr>
      </w:pPr>
      <w:r w:rsidRPr="00A73B66">
        <w:rPr>
          <w:rFonts w:ascii="Arial" w:hAnsi="Arial" w:cs="Arial"/>
          <w:b/>
          <w:bCs/>
          <w:sz w:val="21"/>
          <w:szCs w:val="21"/>
        </w:rPr>
        <w:t>Un mondo di viaggi sostenibili e responsabili</w:t>
      </w:r>
    </w:p>
    <w:p w14:paraId="049E347D" w14:textId="5445D1B6" w:rsidR="005C5B12" w:rsidRPr="00A73B66" w:rsidRDefault="00B73813" w:rsidP="00081D59">
      <w:pPr>
        <w:jc w:val="both"/>
        <w:rPr>
          <w:rFonts w:ascii="Arial" w:hAnsi="Arial" w:cs="Arial"/>
          <w:sz w:val="21"/>
          <w:szCs w:val="21"/>
        </w:rPr>
      </w:pPr>
      <w:r w:rsidRPr="00A73B66">
        <w:rPr>
          <w:rFonts w:ascii="Arial" w:hAnsi="Arial" w:cs="Arial"/>
          <w:sz w:val="21"/>
          <w:szCs w:val="21"/>
        </w:rPr>
        <w:t>Operatori e</w:t>
      </w:r>
      <w:r w:rsidR="005C0DA3" w:rsidRPr="00A73B66">
        <w:rPr>
          <w:rFonts w:ascii="Arial" w:hAnsi="Arial" w:cs="Arial"/>
          <w:sz w:val="21"/>
          <w:szCs w:val="21"/>
        </w:rPr>
        <w:t xml:space="preserve"> viaggiatori che vogliono varcare i confini</w:t>
      </w:r>
      <w:r w:rsidR="00FD3E15" w:rsidRPr="00A73B66">
        <w:rPr>
          <w:rFonts w:ascii="Arial" w:hAnsi="Arial" w:cs="Arial"/>
          <w:sz w:val="21"/>
          <w:szCs w:val="21"/>
        </w:rPr>
        <w:t>,</w:t>
      </w:r>
      <w:r w:rsidR="005C0DA3" w:rsidRPr="00A73B66">
        <w:rPr>
          <w:rFonts w:ascii="Arial" w:hAnsi="Arial" w:cs="Arial"/>
          <w:sz w:val="21"/>
          <w:szCs w:val="21"/>
        </w:rPr>
        <w:t xml:space="preserve"> a BIT 2023 </w:t>
      </w:r>
      <w:r w:rsidRPr="00A73B66">
        <w:rPr>
          <w:rFonts w:ascii="Arial" w:hAnsi="Arial" w:cs="Arial"/>
          <w:sz w:val="21"/>
          <w:szCs w:val="21"/>
        </w:rPr>
        <w:t xml:space="preserve">troveranno </w:t>
      </w:r>
      <w:r w:rsidR="005C0DA3" w:rsidRPr="00A73B66">
        <w:rPr>
          <w:rFonts w:ascii="Arial" w:hAnsi="Arial" w:cs="Arial"/>
          <w:sz w:val="21"/>
          <w:szCs w:val="21"/>
        </w:rPr>
        <w:t xml:space="preserve">nell’area </w:t>
      </w:r>
      <w:proofErr w:type="spellStart"/>
      <w:r w:rsidR="005C0DA3" w:rsidRPr="00A73B66">
        <w:rPr>
          <w:rFonts w:ascii="Arial" w:hAnsi="Arial" w:cs="Arial"/>
          <w:sz w:val="21"/>
          <w:szCs w:val="21"/>
        </w:rPr>
        <w:t>Leisure</w:t>
      </w:r>
      <w:proofErr w:type="spellEnd"/>
      <w:r w:rsidR="005C0DA3" w:rsidRPr="00A73B66">
        <w:rPr>
          <w:rFonts w:ascii="Arial" w:hAnsi="Arial" w:cs="Arial"/>
          <w:sz w:val="21"/>
          <w:szCs w:val="21"/>
        </w:rPr>
        <w:t xml:space="preserve"> una varietà di </w:t>
      </w:r>
      <w:r w:rsidR="005C0DA3" w:rsidRPr="00A73B66">
        <w:rPr>
          <w:rFonts w:ascii="Arial" w:hAnsi="Arial" w:cs="Arial"/>
          <w:b/>
          <w:bCs/>
          <w:sz w:val="21"/>
          <w:szCs w:val="21"/>
        </w:rPr>
        <w:t xml:space="preserve">proposte </w:t>
      </w:r>
      <w:r w:rsidRPr="00A73B66">
        <w:rPr>
          <w:rFonts w:ascii="Arial" w:hAnsi="Arial" w:cs="Arial"/>
          <w:b/>
          <w:bCs/>
          <w:sz w:val="21"/>
          <w:szCs w:val="21"/>
        </w:rPr>
        <w:t>internazionali</w:t>
      </w:r>
      <w:r w:rsidRPr="00A73B66">
        <w:rPr>
          <w:rFonts w:ascii="Arial" w:hAnsi="Arial" w:cs="Arial"/>
          <w:sz w:val="21"/>
          <w:szCs w:val="21"/>
        </w:rPr>
        <w:t xml:space="preserve"> </w:t>
      </w:r>
      <w:r w:rsidR="005C0DA3" w:rsidRPr="00A73B66">
        <w:rPr>
          <w:rFonts w:ascii="Arial" w:hAnsi="Arial" w:cs="Arial"/>
          <w:sz w:val="21"/>
          <w:szCs w:val="21"/>
        </w:rPr>
        <w:t>per tutte le distanze e per tutti i tipi di esperienze.</w:t>
      </w:r>
    </w:p>
    <w:p w14:paraId="29EC838D" w14:textId="28482A50" w:rsidR="005C41C3" w:rsidRPr="00A73B66" w:rsidRDefault="005C41C3" w:rsidP="00081D59">
      <w:pPr>
        <w:jc w:val="both"/>
        <w:rPr>
          <w:rFonts w:ascii="Arial" w:hAnsi="Arial" w:cs="Arial"/>
          <w:sz w:val="21"/>
          <w:szCs w:val="21"/>
        </w:rPr>
      </w:pPr>
    </w:p>
    <w:p w14:paraId="738C15C0" w14:textId="7096EA73" w:rsidR="004D5D6F" w:rsidRPr="00A73B66" w:rsidRDefault="004D5D6F" w:rsidP="00081D59">
      <w:pPr>
        <w:jc w:val="both"/>
        <w:rPr>
          <w:rFonts w:ascii="Arial" w:hAnsi="Arial" w:cs="Arial"/>
          <w:sz w:val="21"/>
          <w:szCs w:val="21"/>
        </w:rPr>
      </w:pPr>
      <w:r w:rsidRPr="00A73B66">
        <w:rPr>
          <w:rFonts w:ascii="Arial" w:hAnsi="Arial" w:cs="Arial"/>
          <w:sz w:val="21"/>
          <w:szCs w:val="21"/>
        </w:rPr>
        <w:t xml:space="preserve">Nel corto </w:t>
      </w:r>
      <w:r w:rsidR="008765A5" w:rsidRPr="00A73B66">
        <w:rPr>
          <w:rFonts w:ascii="Arial" w:hAnsi="Arial" w:cs="Arial"/>
          <w:sz w:val="21"/>
          <w:szCs w:val="21"/>
        </w:rPr>
        <w:t xml:space="preserve">e medio </w:t>
      </w:r>
      <w:r w:rsidRPr="00A73B66">
        <w:rPr>
          <w:rFonts w:ascii="Arial" w:hAnsi="Arial" w:cs="Arial"/>
          <w:sz w:val="21"/>
          <w:szCs w:val="21"/>
        </w:rPr>
        <w:t>raggio patrimoni storici unici</w:t>
      </w:r>
      <w:r w:rsidR="00B45F85" w:rsidRPr="00A73B66">
        <w:rPr>
          <w:rFonts w:ascii="Arial" w:hAnsi="Arial" w:cs="Arial"/>
          <w:sz w:val="21"/>
          <w:szCs w:val="21"/>
        </w:rPr>
        <w:t>,</w:t>
      </w:r>
      <w:r w:rsidRPr="00A73B66">
        <w:rPr>
          <w:rFonts w:ascii="Arial" w:hAnsi="Arial" w:cs="Arial"/>
          <w:sz w:val="21"/>
          <w:szCs w:val="21"/>
        </w:rPr>
        <w:t xml:space="preserve"> marcati dall’incontro fra culture</w:t>
      </w:r>
      <w:r w:rsidR="00B45F85" w:rsidRPr="00A73B66">
        <w:rPr>
          <w:rFonts w:ascii="Arial" w:hAnsi="Arial" w:cs="Arial"/>
          <w:sz w:val="21"/>
          <w:szCs w:val="21"/>
        </w:rPr>
        <w:t>,</w:t>
      </w:r>
      <w:r w:rsidRPr="00A73B66">
        <w:rPr>
          <w:rFonts w:ascii="Arial" w:hAnsi="Arial" w:cs="Arial"/>
          <w:sz w:val="21"/>
          <w:szCs w:val="21"/>
        </w:rPr>
        <w:t xml:space="preserve"> sono a portata di mano a </w:t>
      </w:r>
      <w:r w:rsidRPr="00A73B66">
        <w:rPr>
          <w:rFonts w:ascii="Arial" w:hAnsi="Arial" w:cs="Arial"/>
          <w:b/>
          <w:bCs/>
          <w:sz w:val="21"/>
          <w:szCs w:val="21"/>
        </w:rPr>
        <w:t>Sarajevo o Salonicco</w:t>
      </w:r>
      <w:r w:rsidRPr="00A73B66">
        <w:rPr>
          <w:rFonts w:ascii="Arial" w:hAnsi="Arial" w:cs="Arial"/>
          <w:sz w:val="21"/>
          <w:szCs w:val="21"/>
        </w:rPr>
        <w:t>,</w:t>
      </w:r>
      <w:r w:rsidR="00B1363A" w:rsidRPr="00A73B66">
        <w:rPr>
          <w:rFonts w:ascii="Arial" w:hAnsi="Arial" w:cs="Arial"/>
          <w:sz w:val="21"/>
          <w:szCs w:val="21"/>
        </w:rPr>
        <w:t xml:space="preserve"> con il resto della </w:t>
      </w:r>
      <w:r w:rsidR="00B1363A" w:rsidRPr="00A73B66">
        <w:rPr>
          <w:rFonts w:ascii="Arial" w:hAnsi="Arial" w:cs="Arial"/>
          <w:b/>
          <w:bCs/>
          <w:sz w:val="21"/>
          <w:szCs w:val="21"/>
        </w:rPr>
        <w:t>Grecia</w:t>
      </w:r>
      <w:r w:rsidR="00B1363A" w:rsidRPr="00A73B66">
        <w:rPr>
          <w:rFonts w:ascii="Arial" w:hAnsi="Arial" w:cs="Arial"/>
          <w:sz w:val="21"/>
          <w:szCs w:val="21"/>
        </w:rPr>
        <w:t>,</w:t>
      </w:r>
      <w:r w:rsidR="009F20F8" w:rsidRPr="00A73B66">
        <w:rPr>
          <w:rFonts w:ascii="Arial" w:hAnsi="Arial" w:cs="Arial"/>
          <w:sz w:val="21"/>
          <w:szCs w:val="21"/>
        </w:rPr>
        <w:t xml:space="preserve"> </w:t>
      </w:r>
      <w:r w:rsidR="00F707AD" w:rsidRPr="00A73B66">
        <w:rPr>
          <w:rFonts w:ascii="Arial" w:hAnsi="Arial" w:cs="Arial"/>
          <w:sz w:val="21"/>
          <w:szCs w:val="21"/>
        </w:rPr>
        <w:t>o nell’an</w:t>
      </w:r>
      <w:r w:rsidR="00D0057C" w:rsidRPr="00A73B66">
        <w:rPr>
          <w:rFonts w:ascii="Arial" w:hAnsi="Arial" w:cs="Arial"/>
          <w:sz w:val="21"/>
          <w:szCs w:val="21"/>
        </w:rPr>
        <w:t>c</w:t>
      </w:r>
      <w:r w:rsidR="00F707AD" w:rsidRPr="00A73B66">
        <w:rPr>
          <w:rFonts w:ascii="Arial" w:hAnsi="Arial" w:cs="Arial"/>
          <w:sz w:val="21"/>
          <w:szCs w:val="21"/>
        </w:rPr>
        <w:t xml:space="preserve">or più prossima </w:t>
      </w:r>
      <w:r w:rsidR="00F707AD" w:rsidRPr="00A73B66">
        <w:rPr>
          <w:rFonts w:ascii="Arial" w:hAnsi="Arial" w:cs="Arial"/>
          <w:b/>
          <w:bCs/>
          <w:sz w:val="21"/>
          <w:szCs w:val="21"/>
        </w:rPr>
        <w:t>San Marino</w:t>
      </w:r>
      <w:r w:rsidR="00F707AD" w:rsidRPr="00A73B66">
        <w:rPr>
          <w:rFonts w:ascii="Arial" w:hAnsi="Arial" w:cs="Arial"/>
          <w:sz w:val="21"/>
          <w:szCs w:val="21"/>
        </w:rPr>
        <w:t xml:space="preserve">, </w:t>
      </w:r>
      <w:r w:rsidR="009F20F8" w:rsidRPr="00A73B66">
        <w:rPr>
          <w:rFonts w:ascii="Arial" w:hAnsi="Arial" w:cs="Arial"/>
          <w:sz w:val="21"/>
          <w:szCs w:val="21"/>
        </w:rPr>
        <w:t xml:space="preserve">mentre per una </w:t>
      </w:r>
      <w:r w:rsidR="009F20F8" w:rsidRPr="00A73B66">
        <w:rPr>
          <w:rFonts w:ascii="Arial" w:hAnsi="Arial" w:cs="Arial"/>
          <w:b/>
          <w:bCs/>
          <w:sz w:val="21"/>
          <w:szCs w:val="21"/>
        </w:rPr>
        <w:t>Croazia</w:t>
      </w:r>
      <w:r w:rsidR="009F20F8" w:rsidRPr="00A73B66">
        <w:rPr>
          <w:rFonts w:ascii="Arial" w:hAnsi="Arial" w:cs="Arial"/>
          <w:sz w:val="21"/>
          <w:szCs w:val="21"/>
        </w:rPr>
        <w:t xml:space="preserve"> alternativa si può puntare alle meraviglie </w:t>
      </w:r>
      <w:r w:rsidR="00B52A0B" w:rsidRPr="00A73B66">
        <w:rPr>
          <w:rFonts w:ascii="Arial" w:hAnsi="Arial" w:cs="Arial"/>
          <w:sz w:val="21"/>
          <w:szCs w:val="21"/>
        </w:rPr>
        <w:t xml:space="preserve">naturali </w:t>
      </w:r>
      <w:r w:rsidR="009F20F8" w:rsidRPr="00A73B66">
        <w:rPr>
          <w:rFonts w:ascii="Arial" w:hAnsi="Arial" w:cs="Arial"/>
          <w:sz w:val="21"/>
          <w:szCs w:val="21"/>
        </w:rPr>
        <w:t>dell’interno, magari sconfinando ne</w:t>
      </w:r>
      <w:r w:rsidR="00B52A0B" w:rsidRPr="00A73B66">
        <w:rPr>
          <w:rFonts w:ascii="Arial" w:hAnsi="Arial" w:cs="Arial"/>
          <w:sz w:val="21"/>
          <w:szCs w:val="21"/>
        </w:rPr>
        <w:t>lle</w:t>
      </w:r>
      <w:r w:rsidR="009F20F8" w:rsidRPr="00A73B66">
        <w:rPr>
          <w:rFonts w:ascii="Arial" w:hAnsi="Arial" w:cs="Arial"/>
          <w:sz w:val="21"/>
          <w:szCs w:val="21"/>
        </w:rPr>
        <w:t xml:space="preserve"> vicin</w:t>
      </w:r>
      <w:r w:rsidR="00B52A0B" w:rsidRPr="00A73B66">
        <w:rPr>
          <w:rFonts w:ascii="Arial" w:hAnsi="Arial" w:cs="Arial"/>
          <w:sz w:val="21"/>
          <w:szCs w:val="21"/>
        </w:rPr>
        <w:t xml:space="preserve">e montagne di </w:t>
      </w:r>
      <w:r w:rsidR="00B52A0B" w:rsidRPr="00A73B66">
        <w:rPr>
          <w:rFonts w:ascii="Arial" w:hAnsi="Arial" w:cs="Arial"/>
          <w:b/>
          <w:bCs/>
          <w:sz w:val="21"/>
          <w:szCs w:val="21"/>
        </w:rPr>
        <w:t>Slovenia</w:t>
      </w:r>
      <w:r w:rsidR="006B282E" w:rsidRPr="00A73B66">
        <w:rPr>
          <w:rFonts w:ascii="Arial" w:hAnsi="Arial" w:cs="Arial"/>
          <w:sz w:val="21"/>
          <w:szCs w:val="21"/>
        </w:rPr>
        <w:t>,</w:t>
      </w:r>
      <w:r w:rsidR="009F20F8" w:rsidRPr="00A73B66">
        <w:rPr>
          <w:rFonts w:ascii="Arial" w:hAnsi="Arial" w:cs="Arial"/>
          <w:sz w:val="21"/>
          <w:szCs w:val="21"/>
        </w:rPr>
        <w:t xml:space="preserve"> </w:t>
      </w:r>
      <w:r w:rsidR="009F20F8" w:rsidRPr="00A73B66">
        <w:rPr>
          <w:rFonts w:ascii="Arial" w:hAnsi="Arial" w:cs="Arial"/>
          <w:b/>
          <w:bCs/>
          <w:sz w:val="21"/>
          <w:szCs w:val="21"/>
        </w:rPr>
        <w:t>Carpazi</w:t>
      </w:r>
      <w:r w:rsidR="00D0057C" w:rsidRPr="00A73B66">
        <w:rPr>
          <w:rFonts w:ascii="Arial" w:hAnsi="Arial" w:cs="Arial"/>
          <w:b/>
          <w:bCs/>
          <w:sz w:val="21"/>
          <w:szCs w:val="21"/>
        </w:rPr>
        <w:t>,</w:t>
      </w:r>
      <w:r w:rsidR="006B282E" w:rsidRPr="00A73B66">
        <w:rPr>
          <w:rFonts w:ascii="Arial" w:hAnsi="Arial" w:cs="Arial"/>
          <w:b/>
          <w:bCs/>
          <w:sz w:val="21"/>
          <w:szCs w:val="21"/>
        </w:rPr>
        <w:t xml:space="preserve"> </w:t>
      </w:r>
      <w:r w:rsidR="006B282E" w:rsidRPr="00455353">
        <w:rPr>
          <w:rFonts w:ascii="Arial" w:hAnsi="Arial" w:cs="Arial"/>
          <w:b/>
          <w:bCs/>
          <w:sz w:val="21"/>
          <w:szCs w:val="21"/>
        </w:rPr>
        <w:t>Romania</w:t>
      </w:r>
      <w:r w:rsidR="00D0057C" w:rsidRPr="00455353">
        <w:rPr>
          <w:rFonts w:ascii="Arial" w:hAnsi="Arial" w:cs="Arial"/>
          <w:b/>
          <w:bCs/>
          <w:sz w:val="21"/>
          <w:szCs w:val="21"/>
        </w:rPr>
        <w:t xml:space="preserve"> o Moldavia</w:t>
      </w:r>
      <w:r w:rsidR="009F20F8" w:rsidRPr="00A73B66">
        <w:rPr>
          <w:rFonts w:ascii="Arial" w:hAnsi="Arial" w:cs="Arial"/>
          <w:sz w:val="21"/>
          <w:szCs w:val="21"/>
        </w:rPr>
        <w:t>.</w:t>
      </w:r>
      <w:r w:rsidR="004A7227" w:rsidRPr="00A73B66">
        <w:rPr>
          <w:rFonts w:ascii="Arial" w:hAnsi="Arial" w:cs="Arial"/>
          <w:sz w:val="21"/>
          <w:szCs w:val="21"/>
        </w:rPr>
        <w:t xml:space="preserve"> </w:t>
      </w:r>
      <w:r w:rsidR="00D0057C" w:rsidRPr="00A73B66">
        <w:rPr>
          <w:rFonts w:ascii="Arial" w:hAnsi="Arial" w:cs="Arial"/>
          <w:sz w:val="21"/>
          <w:szCs w:val="21"/>
        </w:rPr>
        <w:t>S</w:t>
      </w:r>
      <w:r w:rsidR="004A7227" w:rsidRPr="00A73B66">
        <w:rPr>
          <w:rFonts w:ascii="Arial" w:hAnsi="Arial" w:cs="Arial"/>
          <w:sz w:val="21"/>
          <w:szCs w:val="21"/>
        </w:rPr>
        <w:t>etting perfetti per alternare sole &amp; mare con le escursioni nella natura</w:t>
      </w:r>
      <w:r w:rsidR="00D0057C" w:rsidRPr="00A73B66">
        <w:rPr>
          <w:rFonts w:ascii="Arial" w:hAnsi="Arial" w:cs="Arial"/>
          <w:sz w:val="21"/>
          <w:szCs w:val="21"/>
        </w:rPr>
        <w:t xml:space="preserve"> a due passi da noi</w:t>
      </w:r>
      <w:r w:rsidR="004A7227" w:rsidRPr="00A73B66">
        <w:rPr>
          <w:rFonts w:ascii="Arial" w:hAnsi="Arial" w:cs="Arial"/>
          <w:sz w:val="21"/>
          <w:szCs w:val="21"/>
        </w:rPr>
        <w:t xml:space="preserve"> sono </w:t>
      </w:r>
      <w:r w:rsidR="004A7227" w:rsidRPr="00A73B66">
        <w:rPr>
          <w:rFonts w:ascii="Arial" w:hAnsi="Arial" w:cs="Arial"/>
          <w:b/>
          <w:bCs/>
          <w:sz w:val="21"/>
          <w:szCs w:val="21"/>
        </w:rPr>
        <w:t>Formentera</w:t>
      </w:r>
      <w:r w:rsidR="00B1363A" w:rsidRPr="00A73B66">
        <w:rPr>
          <w:rFonts w:ascii="Arial" w:hAnsi="Arial" w:cs="Arial"/>
          <w:b/>
          <w:bCs/>
          <w:sz w:val="21"/>
          <w:szCs w:val="21"/>
        </w:rPr>
        <w:t>, Ibiza</w:t>
      </w:r>
      <w:r w:rsidR="004A7227" w:rsidRPr="00A73B66">
        <w:rPr>
          <w:rFonts w:ascii="Arial" w:hAnsi="Arial" w:cs="Arial"/>
          <w:b/>
          <w:bCs/>
          <w:sz w:val="21"/>
          <w:szCs w:val="21"/>
        </w:rPr>
        <w:t xml:space="preserve"> e Gran Canari</w:t>
      </w:r>
      <w:r w:rsidR="00D0057C" w:rsidRPr="00A73B66">
        <w:rPr>
          <w:rFonts w:ascii="Arial" w:hAnsi="Arial" w:cs="Arial"/>
          <w:b/>
          <w:bCs/>
          <w:sz w:val="21"/>
          <w:szCs w:val="21"/>
        </w:rPr>
        <w:t>a</w:t>
      </w:r>
      <w:r w:rsidR="00E35EDD" w:rsidRPr="00A73B66">
        <w:rPr>
          <w:rFonts w:ascii="Arial" w:hAnsi="Arial" w:cs="Arial"/>
          <w:sz w:val="21"/>
          <w:szCs w:val="21"/>
        </w:rPr>
        <w:t xml:space="preserve"> o il verdissimo </w:t>
      </w:r>
      <w:r w:rsidR="00E35EDD" w:rsidRPr="00A73B66">
        <w:rPr>
          <w:rFonts w:ascii="Arial" w:hAnsi="Arial" w:cs="Arial"/>
          <w:b/>
          <w:bCs/>
          <w:sz w:val="21"/>
          <w:szCs w:val="21"/>
        </w:rPr>
        <w:t>Portogallo</w:t>
      </w:r>
      <w:r w:rsidR="00D0057C" w:rsidRPr="00A73B66">
        <w:rPr>
          <w:rFonts w:ascii="Arial" w:hAnsi="Arial" w:cs="Arial"/>
          <w:sz w:val="21"/>
          <w:szCs w:val="21"/>
        </w:rPr>
        <w:t>.</w:t>
      </w:r>
      <w:r w:rsidR="00846F44" w:rsidRPr="00A73B66">
        <w:rPr>
          <w:rFonts w:ascii="Arial" w:hAnsi="Arial" w:cs="Arial"/>
          <w:sz w:val="21"/>
          <w:szCs w:val="21"/>
        </w:rPr>
        <w:t xml:space="preserve"> </w:t>
      </w:r>
      <w:r w:rsidR="00D0057C" w:rsidRPr="00A73B66">
        <w:rPr>
          <w:rFonts w:ascii="Arial" w:hAnsi="Arial" w:cs="Arial"/>
          <w:sz w:val="21"/>
          <w:szCs w:val="21"/>
        </w:rPr>
        <w:t>S</w:t>
      </w:r>
      <w:r w:rsidR="00846F44" w:rsidRPr="00A73B66">
        <w:rPr>
          <w:rFonts w:ascii="Arial" w:hAnsi="Arial" w:cs="Arial"/>
          <w:sz w:val="21"/>
          <w:szCs w:val="21"/>
        </w:rPr>
        <w:t xml:space="preserve">ulla sponda Sud, </w:t>
      </w:r>
      <w:r w:rsidR="00846F44" w:rsidRPr="00A73B66">
        <w:rPr>
          <w:rFonts w:ascii="Arial" w:hAnsi="Arial" w:cs="Arial"/>
          <w:b/>
          <w:bCs/>
          <w:sz w:val="21"/>
          <w:szCs w:val="21"/>
        </w:rPr>
        <w:t>l’Algeria</w:t>
      </w:r>
      <w:r w:rsidR="00846F44" w:rsidRPr="00A73B66">
        <w:rPr>
          <w:rFonts w:ascii="Arial" w:hAnsi="Arial" w:cs="Arial"/>
          <w:sz w:val="21"/>
          <w:szCs w:val="21"/>
        </w:rPr>
        <w:t xml:space="preserve"> offre una prospettiva diversa sul Mediterraneo e sul Sahara</w:t>
      </w:r>
      <w:r w:rsidR="00D0057C" w:rsidRPr="00A73B66">
        <w:rPr>
          <w:rFonts w:ascii="Arial" w:hAnsi="Arial" w:cs="Arial"/>
          <w:sz w:val="21"/>
          <w:szCs w:val="21"/>
        </w:rPr>
        <w:t>,</w:t>
      </w:r>
      <w:r w:rsidR="00595386" w:rsidRPr="00A73B66">
        <w:rPr>
          <w:rFonts w:ascii="Arial" w:hAnsi="Arial" w:cs="Arial"/>
          <w:sz w:val="21"/>
          <w:szCs w:val="21"/>
        </w:rPr>
        <w:t xml:space="preserve"> </w:t>
      </w:r>
      <w:r w:rsidR="00D0057C" w:rsidRPr="00A73B66">
        <w:rPr>
          <w:rFonts w:ascii="Arial" w:hAnsi="Arial" w:cs="Arial"/>
          <w:sz w:val="21"/>
          <w:szCs w:val="21"/>
        </w:rPr>
        <w:t>insieme al</w:t>
      </w:r>
      <w:r w:rsidR="00595386" w:rsidRPr="00A73B66">
        <w:rPr>
          <w:rFonts w:ascii="Arial" w:hAnsi="Arial" w:cs="Arial"/>
          <w:sz w:val="21"/>
          <w:szCs w:val="21"/>
        </w:rPr>
        <w:t>le oasi</w:t>
      </w:r>
      <w:r w:rsidR="00D0057C" w:rsidRPr="00A73B66">
        <w:rPr>
          <w:rFonts w:ascii="Arial" w:hAnsi="Arial" w:cs="Arial"/>
          <w:sz w:val="21"/>
          <w:szCs w:val="21"/>
        </w:rPr>
        <w:t xml:space="preserve"> e i paesaggi unici</w:t>
      </w:r>
      <w:r w:rsidR="00595386" w:rsidRPr="00A73B66">
        <w:rPr>
          <w:rFonts w:ascii="Arial" w:hAnsi="Arial" w:cs="Arial"/>
          <w:sz w:val="21"/>
          <w:szCs w:val="21"/>
        </w:rPr>
        <w:t xml:space="preserve"> d</w:t>
      </w:r>
      <w:r w:rsidR="008765A5" w:rsidRPr="00A73B66">
        <w:rPr>
          <w:rFonts w:ascii="Arial" w:hAnsi="Arial" w:cs="Arial"/>
          <w:sz w:val="21"/>
          <w:szCs w:val="21"/>
        </w:rPr>
        <w:t xml:space="preserve">i </w:t>
      </w:r>
      <w:r w:rsidR="00595386" w:rsidRPr="00A73B66">
        <w:rPr>
          <w:rFonts w:ascii="Arial" w:hAnsi="Arial" w:cs="Arial"/>
          <w:b/>
          <w:bCs/>
          <w:sz w:val="21"/>
          <w:szCs w:val="21"/>
        </w:rPr>
        <w:t>Egitto</w:t>
      </w:r>
      <w:r w:rsidR="008765A5" w:rsidRPr="00A73B66">
        <w:rPr>
          <w:rFonts w:ascii="Arial" w:hAnsi="Arial" w:cs="Arial"/>
          <w:b/>
          <w:bCs/>
          <w:sz w:val="21"/>
          <w:szCs w:val="21"/>
        </w:rPr>
        <w:t>,</w:t>
      </w:r>
      <w:r w:rsidR="00595A86" w:rsidRPr="00A73B66">
        <w:rPr>
          <w:rFonts w:ascii="Arial" w:hAnsi="Arial" w:cs="Arial"/>
          <w:b/>
          <w:bCs/>
          <w:sz w:val="21"/>
          <w:szCs w:val="21"/>
        </w:rPr>
        <w:t xml:space="preserve"> Tunisia</w:t>
      </w:r>
      <w:r w:rsidR="00883A7F">
        <w:rPr>
          <w:rFonts w:ascii="Arial" w:hAnsi="Arial" w:cs="Arial"/>
          <w:b/>
          <w:bCs/>
          <w:sz w:val="21"/>
          <w:szCs w:val="21"/>
        </w:rPr>
        <w:t xml:space="preserve">, </w:t>
      </w:r>
      <w:r w:rsidR="008765A5" w:rsidRPr="00A73B66">
        <w:rPr>
          <w:rFonts w:ascii="Arial" w:hAnsi="Arial" w:cs="Arial"/>
          <w:b/>
          <w:bCs/>
          <w:sz w:val="21"/>
          <w:szCs w:val="21"/>
        </w:rPr>
        <w:t>Marocco</w:t>
      </w:r>
      <w:r w:rsidR="00595386" w:rsidRPr="00A73B66">
        <w:rPr>
          <w:rFonts w:ascii="Arial" w:hAnsi="Arial" w:cs="Arial"/>
          <w:sz w:val="21"/>
          <w:szCs w:val="21"/>
        </w:rPr>
        <w:t xml:space="preserve">, </w:t>
      </w:r>
      <w:r w:rsidR="00883A7F" w:rsidRPr="00883A7F">
        <w:rPr>
          <w:rFonts w:ascii="Arial" w:hAnsi="Arial" w:cs="Arial"/>
          <w:b/>
          <w:bCs/>
          <w:sz w:val="21"/>
          <w:szCs w:val="21"/>
        </w:rPr>
        <w:t>Palestina</w:t>
      </w:r>
      <w:r w:rsidR="00883A7F">
        <w:rPr>
          <w:rFonts w:ascii="Arial" w:hAnsi="Arial" w:cs="Arial"/>
          <w:sz w:val="21"/>
          <w:szCs w:val="21"/>
        </w:rPr>
        <w:t xml:space="preserve">, </w:t>
      </w:r>
      <w:r w:rsidR="00595386" w:rsidRPr="00A73B66">
        <w:rPr>
          <w:rFonts w:ascii="Arial" w:hAnsi="Arial" w:cs="Arial"/>
          <w:sz w:val="21"/>
          <w:szCs w:val="21"/>
        </w:rPr>
        <w:t>la città del deserto</w:t>
      </w:r>
      <w:r w:rsidR="006B282E" w:rsidRPr="00A73B66">
        <w:rPr>
          <w:rFonts w:ascii="Arial" w:hAnsi="Arial" w:cs="Arial"/>
          <w:sz w:val="21"/>
          <w:szCs w:val="21"/>
        </w:rPr>
        <w:t xml:space="preserve"> di Salt in </w:t>
      </w:r>
      <w:r w:rsidR="006B282E" w:rsidRPr="00A73B66">
        <w:rPr>
          <w:rFonts w:ascii="Arial" w:hAnsi="Arial" w:cs="Arial"/>
          <w:b/>
          <w:bCs/>
          <w:sz w:val="21"/>
          <w:szCs w:val="21"/>
        </w:rPr>
        <w:t>Giordania</w:t>
      </w:r>
      <w:r w:rsidR="00595386" w:rsidRPr="00A73B66">
        <w:rPr>
          <w:rFonts w:ascii="Arial" w:hAnsi="Arial" w:cs="Arial"/>
          <w:sz w:val="21"/>
          <w:szCs w:val="21"/>
        </w:rPr>
        <w:t>, patrimonio UNESCO, il tuffo nella</w:t>
      </w:r>
      <w:r w:rsidR="00883A7F">
        <w:rPr>
          <w:rFonts w:ascii="Arial" w:hAnsi="Arial" w:cs="Arial"/>
          <w:sz w:val="21"/>
          <w:szCs w:val="21"/>
        </w:rPr>
        <w:t xml:space="preserve"> </w:t>
      </w:r>
      <w:r w:rsidR="00455353">
        <w:rPr>
          <w:rFonts w:ascii="Arial" w:hAnsi="Arial" w:cs="Arial"/>
          <w:sz w:val="21"/>
          <w:szCs w:val="21"/>
        </w:rPr>
        <w:t xml:space="preserve">caleidoscopica </w:t>
      </w:r>
      <w:r w:rsidR="00883A7F">
        <w:rPr>
          <w:rFonts w:ascii="Arial" w:hAnsi="Arial" w:cs="Arial"/>
          <w:sz w:val="21"/>
          <w:szCs w:val="21"/>
        </w:rPr>
        <w:t>d</w:t>
      </w:r>
      <w:r w:rsidR="00595386" w:rsidRPr="00A73B66">
        <w:rPr>
          <w:rFonts w:ascii="Arial" w:hAnsi="Arial" w:cs="Arial"/>
          <w:sz w:val="21"/>
          <w:szCs w:val="21"/>
        </w:rPr>
        <w:t xml:space="preserve">i </w:t>
      </w:r>
      <w:r w:rsidR="00595386" w:rsidRPr="00A73B66">
        <w:rPr>
          <w:rFonts w:ascii="Arial" w:hAnsi="Arial" w:cs="Arial"/>
          <w:b/>
          <w:bCs/>
          <w:sz w:val="21"/>
          <w:szCs w:val="21"/>
        </w:rPr>
        <w:t>Israele</w:t>
      </w:r>
      <w:r w:rsidR="00595386" w:rsidRPr="00455353">
        <w:rPr>
          <w:rFonts w:ascii="Arial" w:hAnsi="Arial" w:cs="Arial"/>
          <w:sz w:val="21"/>
          <w:szCs w:val="21"/>
        </w:rPr>
        <w:t xml:space="preserve"> </w:t>
      </w:r>
      <w:r w:rsidR="00D0057C" w:rsidRPr="00455353">
        <w:rPr>
          <w:rFonts w:ascii="Arial" w:hAnsi="Arial" w:cs="Arial"/>
          <w:sz w:val="21"/>
          <w:szCs w:val="21"/>
        </w:rPr>
        <w:t xml:space="preserve">e le chiese rupestri del Caucaso in </w:t>
      </w:r>
      <w:r w:rsidR="00D0057C" w:rsidRPr="00455353">
        <w:rPr>
          <w:rFonts w:ascii="Arial" w:hAnsi="Arial" w:cs="Arial"/>
          <w:b/>
          <w:bCs/>
          <w:sz w:val="21"/>
          <w:szCs w:val="21"/>
        </w:rPr>
        <w:t>Georgia</w:t>
      </w:r>
      <w:r w:rsidR="00736270" w:rsidRPr="00455353">
        <w:rPr>
          <w:rFonts w:ascii="Arial" w:hAnsi="Arial" w:cs="Arial"/>
          <w:sz w:val="21"/>
          <w:szCs w:val="21"/>
        </w:rPr>
        <w:t xml:space="preserve"> o </w:t>
      </w:r>
      <w:r w:rsidR="00736270" w:rsidRPr="00455353">
        <w:rPr>
          <w:rFonts w:ascii="Arial" w:hAnsi="Arial" w:cs="Arial"/>
          <w:b/>
          <w:bCs/>
          <w:sz w:val="21"/>
          <w:szCs w:val="21"/>
        </w:rPr>
        <w:t>Armenia</w:t>
      </w:r>
      <w:r w:rsidR="00736270" w:rsidRPr="00455353">
        <w:rPr>
          <w:rFonts w:ascii="Arial" w:hAnsi="Arial" w:cs="Arial"/>
          <w:sz w:val="21"/>
          <w:szCs w:val="21"/>
        </w:rPr>
        <w:t>.</w:t>
      </w:r>
    </w:p>
    <w:p w14:paraId="7338CEE7" w14:textId="6566656F" w:rsidR="003E5620" w:rsidRPr="00A73B66" w:rsidRDefault="003E5620" w:rsidP="00081D59">
      <w:pPr>
        <w:jc w:val="both"/>
        <w:rPr>
          <w:rFonts w:ascii="Arial" w:hAnsi="Arial" w:cs="Arial"/>
          <w:sz w:val="21"/>
          <w:szCs w:val="21"/>
        </w:rPr>
      </w:pPr>
    </w:p>
    <w:p w14:paraId="59BC6BDD" w14:textId="23A0DBCD" w:rsidR="00475323" w:rsidRPr="00A73B66" w:rsidRDefault="003E5620" w:rsidP="00081D59">
      <w:pPr>
        <w:jc w:val="both"/>
        <w:rPr>
          <w:rFonts w:ascii="Arial" w:hAnsi="Arial" w:cs="Arial"/>
          <w:sz w:val="21"/>
          <w:szCs w:val="21"/>
        </w:rPr>
      </w:pPr>
      <w:r w:rsidRPr="00A73B66">
        <w:rPr>
          <w:rFonts w:ascii="Arial" w:hAnsi="Arial" w:cs="Arial"/>
          <w:sz w:val="21"/>
          <w:szCs w:val="21"/>
        </w:rPr>
        <w:t xml:space="preserve">Natura, storia e cultura attendono chi è pronto a volare qualche ora in più, ad esempio in </w:t>
      </w:r>
      <w:r w:rsidRPr="00A73B66">
        <w:rPr>
          <w:rFonts w:ascii="Arial" w:hAnsi="Arial" w:cs="Arial"/>
          <w:b/>
          <w:bCs/>
          <w:sz w:val="21"/>
          <w:szCs w:val="21"/>
        </w:rPr>
        <w:t>Thailandia</w:t>
      </w:r>
      <w:r w:rsidRPr="00A73B66">
        <w:rPr>
          <w:rFonts w:ascii="Arial" w:hAnsi="Arial" w:cs="Arial"/>
          <w:sz w:val="21"/>
          <w:szCs w:val="21"/>
        </w:rPr>
        <w:t xml:space="preserve"> dove è possibile vivere l’esperienza di una vera fattoria </w:t>
      </w:r>
      <w:proofErr w:type="spellStart"/>
      <w:r w:rsidRPr="00A73B66">
        <w:rPr>
          <w:rFonts w:ascii="Arial" w:hAnsi="Arial" w:cs="Arial"/>
          <w:sz w:val="21"/>
          <w:szCs w:val="21"/>
        </w:rPr>
        <w:t>bio</w:t>
      </w:r>
      <w:proofErr w:type="spellEnd"/>
      <w:r w:rsidRPr="00A73B66">
        <w:rPr>
          <w:rFonts w:ascii="Arial" w:hAnsi="Arial" w:cs="Arial"/>
          <w:sz w:val="21"/>
          <w:szCs w:val="21"/>
        </w:rPr>
        <w:t xml:space="preserve"> a 30 minuti dalla spiaggi di </w:t>
      </w:r>
      <w:proofErr w:type="spellStart"/>
      <w:r w:rsidRPr="00A73B66">
        <w:rPr>
          <w:rFonts w:ascii="Arial" w:hAnsi="Arial" w:cs="Arial"/>
          <w:sz w:val="21"/>
          <w:szCs w:val="21"/>
        </w:rPr>
        <w:t>Pateng</w:t>
      </w:r>
      <w:proofErr w:type="spellEnd"/>
      <w:r w:rsidR="00475323" w:rsidRPr="00A73B66">
        <w:rPr>
          <w:rFonts w:ascii="Arial" w:hAnsi="Arial" w:cs="Arial"/>
          <w:sz w:val="21"/>
          <w:szCs w:val="21"/>
        </w:rPr>
        <w:t xml:space="preserve">. </w:t>
      </w:r>
      <w:r w:rsidR="00455353">
        <w:rPr>
          <w:rFonts w:ascii="Arial" w:hAnsi="Arial" w:cs="Arial"/>
          <w:sz w:val="21"/>
          <w:szCs w:val="21"/>
        </w:rPr>
        <w:t>N</w:t>
      </w:r>
      <w:r w:rsidR="00475323" w:rsidRPr="00A73B66">
        <w:rPr>
          <w:rFonts w:ascii="Arial" w:hAnsi="Arial" w:cs="Arial"/>
          <w:sz w:val="21"/>
          <w:szCs w:val="21"/>
        </w:rPr>
        <w:t>el subcontinente indiano, si può</w:t>
      </w:r>
      <w:r w:rsidR="00830D76" w:rsidRPr="00A73B66">
        <w:rPr>
          <w:rFonts w:ascii="Arial" w:hAnsi="Arial" w:cs="Arial"/>
          <w:sz w:val="21"/>
          <w:szCs w:val="21"/>
        </w:rPr>
        <w:t xml:space="preserve"> </w:t>
      </w:r>
      <w:r w:rsidR="00751B68" w:rsidRPr="00A73B66">
        <w:rPr>
          <w:rFonts w:ascii="Arial" w:hAnsi="Arial" w:cs="Arial"/>
          <w:sz w:val="21"/>
          <w:szCs w:val="21"/>
        </w:rPr>
        <w:t>attraversare in barca lungo il fiume la natura lussureggiante</w:t>
      </w:r>
      <w:r w:rsidR="00830D76" w:rsidRPr="00A73B66">
        <w:rPr>
          <w:rFonts w:ascii="Arial" w:hAnsi="Arial" w:cs="Arial"/>
          <w:sz w:val="21"/>
          <w:szCs w:val="21"/>
        </w:rPr>
        <w:t xml:space="preserve"> del </w:t>
      </w:r>
      <w:r w:rsidR="00830D76" w:rsidRPr="00A73B66">
        <w:rPr>
          <w:rFonts w:ascii="Arial" w:hAnsi="Arial" w:cs="Arial"/>
          <w:b/>
          <w:bCs/>
          <w:sz w:val="21"/>
          <w:szCs w:val="21"/>
        </w:rPr>
        <w:t>Kerala</w:t>
      </w:r>
      <w:r w:rsidR="00475323" w:rsidRPr="00A73B66">
        <w:rPr>
          <w:rFonts w:ascii="Arial" w:hAnsi="Arial" w:cs="Arial"/>
          <w:sz w:val="21"/>
          <w:szCs w:val="21"/>
        </w:rPr>
        <w:t>.</w:t>
      </w:r>
      <w:r w:rsidR="004F797D" w:rsidRPr="00A73B66">
        <w:rPr>
          <w:rFonts w:ascii="Arial" w:hAnsi="Arial" w:cs="Arial"/>
          <w:sz w:val="21"/>
          <w:szCs w:val="21"/>
        </w:rPr>
        <w:t xml:space="preserve"> </w:t>
      </w:r>
      <w:r w:rsidR="00475323" w:rsidRPr="00A73B66">
        <w:rPr>
          <w:rFonts w:ascii="Arial" w:hAnsi="Arial" w:cs="Arial"/>
          <w:sz w:val="21"/>
          <w:szCs w:val="21"/>
        </w:rPr>
        <w:t>A</w:t>
      </w:r>
      <w:r w:rsidR="004F797D" w:rsidRPr="00A73B66">
        <w:rPr>
          <w:rFonts w:ascii="Arial" w:hAnsi="Arial" w:cs="Arial"/>
          <w:sz w:val="21"/>
          <w:szCs w:val="21"/>
        </w:rPr>
        <w:t xml:space="preserve"> metà strada con l’Africa </w:t>
      </w:r>
      <w:r w:rsidR="004F797D" w:rsidRPr="00A73B66">
        <w:rPr>
          <w:rFonts w:ascii="Arial" w:hAnsi="Arial" w:cs="Arial"/>
          <w:b/>
          <w:bCs/>
          <w:sz w:val="21"/>
          <w:szCs w:val="21"/>
        </w:rPr>
        <w:t>Mauritius</w:t>
      </w:r>
      <w:r w:rsidR="004F797D" w:rsidRPr="00A73B66">
        <w:rPr>
          <w:rFonts w:ascii="Arial" w:hAnsi="Arial" w:cs="Arial"/>
          <w:sz w:val="21"/>
          <w:szCs w:val="21"/>
        </w:rPr>
        <w:t xml:space="preserve"> spicca per l’equilibrio tra mare, paesaggi e molteplici culture. Sul continente è invece il </w:t>
      </w:r>
      <w:r w:rsidR="004F797D" w:rsidRPr="00A73B66">
        <w:rPr>
          <w:rFonts w:ascii="Arial" w:hAnsi="Arial" w:cs="Arial"/>
          <w:b/>
          <w:bCs/>
          <w:sz w:val="21"/>
          <w:szCs w:val="21"/>
        </w:rPr>
        <w:t>Senegal</w:t>
      </w:r>
      <w:r w:rsidR="004F797D" w:rsidRPr="00A73B66">
        <w:rPr>
          <w:rFonts w:ascii="Arial" w:hAnsi="Arial" w:cs="Arial"/>
          <w:sz w:val="21"/>
          <w:szCs w:val="21"/>
        </w:rPr>
        <w:t xml:space="preserve"> una delle mete must dell’anno, </w:t>
      </w:r>
      <w:r w:rsidR="00475323" w:rsidRPr="00A73B66">
        <w:rPr>
          <w:rFonts w:ascii="Arial" w:hAnsi="Arial" w:cs="Arial"/>
          <w:sz w:val="21"/>
          <w:szCs w:val="21"/>
        </w:rPr>
        <w:t xml:space="preserve">dai parchi naturali di Sine </w:t>
      </w:r>
      <w:proofErr w:type="spellStart"/>
      <w:r w:rsidR="00475323" w:rsidRPr="00A73B66">
        <w:rPr>
          <w:rFonts w:ascii="Arial" w:hAnsi="Arial" w:cs="Arial"/>
          <w:sz w:val="21"/>
          <w:szCs w:val="21"/>
        </w:rPr>
        <w:t>Saloum</w:t>
      </w:r>
      <w:proofErr w:type="spellEnd"/>
      <w:r w:rsidR="00475323" w:rsidRPr="00A73B66">
        <w:rPr>
          <w:rFonts w:ascii="Arial" w:hAnsi="Arial" w:cs="Arial"/>
          <w:sz w:val="21"/>
          <w:szCs w:val="21"/>
        </w:rPr>
        <w:t xml:space="preserve"> al grande lago </w:t>
      </w:r>
      <w:proofErr w:type="spellStart"/>
      <w:r w:rsidR="00475323" w:rsidRPr="00A73B66">
        <w:rPr>
          <w:rFonts w:ascii="Arial" w:hAnsi="Arial" w:cs="Arial"/>
          <w:sz w:val="21"/>
          <w:szCs w:val="21"/>
        </w:rPr>
        <w:t>Retba</w:t>
      </w:r>
      <w:proofErr w:type="spellEnd"/>
      <w:r w:rsidR="00FF2A74" w:rsidRPr="00A73B66">
        <w:rPr>
          <w:rFonts w:ascii="Arial" w:hAnsi="Arial" w:cs="Arial"/>
          <w:sz w:val="21"/>
          <w:szCs w:val="21"/>
        </w:rPr>
        <w:t xml:space="preserve">, insieme con la </w:t>
      </w:r>
      <w:r w:rsidR="00FF2A74" w:rsidRPr="00A73B66">
        <w:rPr>
          <w:rFonts w:ascii="Arial" w:hAnsi="Arial" w:cs="Arial"/>
          <w:b/>
          <w:bCs/>
          <w:sz w:val="21"/>
          <w:szCs w:val="21"/>
        </w:rPr>
        <w:t>Namibia</w:t>
      </w:r>
      <w:r w:rsidR="00FF2A74" w:rsidRPr="00A73B66">
        <w:rPr>
          <w:rFonts w:ascii="Arial" w:hAnsi="Arial" w:cs="Arial"/>
          <w:sz w:val="21"/>
          <w:szCs w:val="21"/>
        </w:rPr>
        <w:t xml:space="preserve"> dalle spiagge </w:t>
      </w:r>
      <w:r w:rsidR="00A73B66" w:rsidRPr="00A73B66">
        <w:rPr>
          <w:rFonts w:ascii="Arial" w:hAnsi="Arial" w:cs="Arial"/>
          <w:sz w:val="21"/>
          <w:szCs w:val="21"/>
        </w:rPr>
        <w:t>in</w:t>
      </w:r>
      <w:r w:rsidR="00FF2A74" w:rsidRPr="00A73B66">
        <w:rPr>
          <w:rFonts w:ascii="Arial" w:hAnsi="Arial" w:cs="Arial"/>
          <w:sz w:val="21"/>
          <w:szCs w:val="21"/>
        </w:rPr>
        <w:t xml:space="preserve">contaminate e dall’incredibile deserto del Kalahari con la “città fantasma” semisepolta di </w:t>
      </w:r>
      <w:proofErr w:type="spellStart"/>
      <w:r w:rsidR="00FF2A74" w:rsidRPr="00A73B66">
        <w:rPr>
          <w:rFonts w:ascii="Arial" w:hAnsi="Arial" w:cs="Arial"/>
          <w:sz w:val="21"/>
          <w:szCs w:val="21"/>
        </w:rPr>
        <w:t>Kolmanskop</w:t>
      </w:r>
      <w:proofErr w:type="spellEnd"/>
      <w:r w:rsidR="00FF2A74" w:rsidRPr="00A73B66">
        <w:rPr>
          <w:rFonts w:ascii="Arial" w:hAnsi="Arial" w:cs="Arial"/>
          <w:sz w:val="21"/>
          <w:szCs w:val="21"/>
        </w:rPr>
        <w:t>.</w:t>
      </w:r>
    </w:p>
    <w:p w14:paraId="36A2A8D6" w14:textId="77777777" w:rsidR="00475323" w:rsidRPr="00A73B66" w:rsidRDefault="00475323" w:rsidP="00081D59">
      <w:pPr>
        <w:jc w:val="both"/>
        <w:rPr>
          <w:rFonts w:ascii="Arial" w:hAnsi="Arial" w:cs="Arial"/>
          <w:sz w:val="21"/>
          <w:szCs w:val="21"/>
        </w:rPr>
      </w:pPr>
    </w:p>
    <w:p w14:paraId="244E345C" w14:textId="423642BF" w:rsidR="003E5620" w:rsidRPr="00A73B66" w:rsidRDefault="00475323" w:rsidP="00081D59">
      <w:pPr>
        <w:jc w:val="both"/>
        <w:rPr>
          <w:rFonts w:ascii="Arial" w:hAnsi="Arial" w:cs="Arial"/>
          <w:sz w:val="21"/>
          <w:szCs w:val="21"/>
        </w:rPr>
      </w:pPr>
      <w:r w:rsidRPr="00455353">
        <w:rPr>
          <w:rFonts w:ascii="Arial" w:hAnsi="Arial" w:cs="Arial"/>
          <w:sz w:val="21"/>
          <w:szCs w:val="21"/>
        </w:rPr>
        <w:t xml:space="preserve">Dall’altra parte del mondo, </w:t>
      </w:r>
      <w:r w:rsidR="00FB1515" w:rsidRPr="00455353">
        <w:rPr>
          <w:rFonts w:ascii="Arial" w:hAnsi="Arial" w:cs="Arial"/>
          <w:sz w:val="21"/>
          <w:szCs w:val="21"/>
        </w:rPr>
        <w:t>tra</w:t>
      </w:r>
      <w:r w:rsidRPr="00455353">
        <w:rPr>
          <w:rFonts w:ascii="Arial" w:hAnsi="Arial" w:cs="Arial"/>
          <w:sz w:val="21"/>
          <w:szCs w:val="21"/>
        </w:rPr>
        <w:t xml:space="preserve"> </w:t>
      </w:r>
      <w:r w:rsidR="00FB1515" w:rsidRPr="00455353">
        <w:rPr>
          <w:rFonts w:ascii="Arial" w:hAnsi="Arial" w:cs="Arial"/>
          <w:sz w:val="21"/>
          <w:szCs w:val="21"/>
        </w:rPr>
        <w:t>le</w:t>
      </w:r>
      <w:r w:rsidR="00883A7F" w:rsidRPr="00455353">
        <w:rPr>
          <w:rFonts w:ascii="Arial" w:hAnsi="Arial" w:cs="Arial"/>
          <w:sz w:val="21"/>
          <w:szCs w:val="21"/>
        </w:rPr>
        <w:t xml:space="preserve"> </w:t>
      </w:r>
      <w:r w:rsidR="00455353" w:rsidRPr="00455353">
        <w:rPr>
          <w:rFonts w:ascii="Arial" w:hAnsi="Arial" w:cs="Arial"/>
          <w:sz w:val="21"/>
          <w:szCs w:val="21"/>
        </w:rPr>
        <w:t xml:space="preserve">offerte </w:t>
      </w:r>
      <w:r w:rsidR="00FB1515" w:rsidRPr="00455353">
        <w:rPr>
          <w:rFonts w:ascii="Arial" w:hAnsi="Arial" w:cs="Arial"/>
          <w:sz w:val="21"/>
          <w:szCs w:val="21"/>
        </w:rPr>
        <w:t>emergenti nelle Americhe</w:t>
      </w:r>
      <w:r w:rsidR="00FD3E15" w:rsidRPr="00455353">
        <w:rPr>
          <w:rFonts w:ascii="Arial" w:hAnsi="Arial" w:cs="Arial"/>
          <w:sz w:val="21"/>
          <w:szCs w:val="21"/>
        </w:rPr>
        <w:t xml:space="preserve"> ecco</w:t>
      </w:r>
      <w:r w:rsidR="00FB1515" w:rsidRPr="00455353">
        <w:rPr>
          <w:rFonts w:ascii="Arial" w:hAnsi="Arial" w:cs="Arial"/>
          <w:sz w:val="21"/>
          <w:szCs w:val="21"/>
        </w:rPr>
        <w:t xml:space="preserve"> </w:t>
      </w:r>
      <w:r w:rsidR="00AC0B21" w:rsidRPr="00455353">
        <w:rPr>
          <w:rFonts w:ascii="Arial" w:hAnsi="Arial" w:cs="Arial"/>
          <w:sz w:val="21"/>
          <w:szCs w:val="21"/>
        </w:rPr>
        <w:t>la new entry</w:t>
      </w:r>
      <w:r w:rsidR="00FB1515" w:rsidRPr="00455353">
        <w:rPr>
          <w:rFonts w:ascii="Arial" w:hAnsi="Arial" w:cs="Arial"/>
          <w:sz w:val="21"/>
          <w:szCs w:val="21"/>
        </w:rPr>
        <w:t xml:space="preserve"> </w:t>
      </w:r>
      <w:r w:rsidRPr="00A73B66">
        <w:rPr>
          <w:rFonts w:ascii="Arial" w:hAnsi="Arial" w:cs="Arial"/>
          <w:b/>
          <w:bCs/>
          <w:sz w:val="21"/>
          <w:szCs w:val="21"/>
        </w:rPr>
        <w:t>Nicaragua</w:t>
      </w:r>
      <w:r w:rsidRPr="00A73B66">
        <w:rPr>
          <w:rFonts w:ascii="Arial" w:hAnsi="Arial" w:cs="Arial"/>
          <w:sz w:val="21"/>
          <w:szCs w:val="21"/>
        </w:rPr>
        <w:t xml:space="preserve"> con le sue foreste pluviali che preservano il 7% della biodiversità mondiale</w:t>
      </w:r>
      <w:r w:rsidR="00736270" w:rsidRPr="00A73B66">
        <w:rPr>
          <w:rFonts w:ascii="Arial" w:hAnsi="Arial" w:cs="Arial"/>
          <w:sz w:val="21"/>
          <w:szCs w:val="21"/>
        </w:rPr>
        <w:t>,</w:t>
      </w:r>
      <w:r w:rsidR="00AB23EC" w:rsidRPr="00A73B66">
        <w:rPr>
          <w:rFonts w:ascii="Arial" w:hAnsi="Arial" w:cs="Arial"/>
          <w:sz w:val="21"/>
          <w:szCs w:val="21"/>
        </w:rPr>
        <w:t xml:space="preserve"> con la vicina </w:t>
      </w:r>
      <w:r w:rsidR="00AB23EC" w:rsidRPr="00A73B66">
        <w:rPr>
          <w:rFonts w:ascii="Arial" w:hAnsi="Arial" w:cs="Arial"/>
          <w:b/>
          <w:bCs/>
          <w:sz w:val="21"/>
          <w:szCs w:val="21"/>
        </w:rPr>
        <w:t>Costa Rica</w:t>
      </w:r>
      <w:r w:rsidR="00AB23EC" w:rsidRPr="00A73B66">
        <w:rPr>
          <w:rFonts w:ascii="Arial" w:hAnsi="Arial" w:cs="Arial"/>
          <w:sz w:val="21"/>
          <w:szCs w:val="21"/>
        </w:rPr>
        <w:t>,</w:t>
      </w:r>
      <w:r w:rsidR="00736270" w:rsidRPr="00A73B66">
        <w:rPr>
          <w:rFonts w:ascii="Arial" w:hAnsi="Arial" w:cs="Arial"/>
          <w:sz w:val="21"/>
          <w:szCs w:val="21"/>
        </w:rPr>
        <w:t xml:space="preserve"> il </w:t>
      </w:r>
      <w:r w:rsidR="00736270" w:rsidRPr="00A73B66">
        <w:rPr>
          <w:rFonts w:ascii="Arial" w:hAnsi="Arial" w:cs="Arial"/>
          <w:b/>
          <w:bCs/>
          <w:sz w:val="21"/>
          <w:szCs w:val="21"/>
        </w:rPr>
        <w:t>Cear</w:t>
      </w:r>
      <w:r w:rsidR="00A34840" w:rsidRPr="00A73B66">
        <w:rPr>
          <w:rFonts w:ascii="Arial" w:hAnsi="Arial" w:cs="Arial"/>
          <w:b/>
          <w:bCs/>
          <w:sz w:val="21"/>
          <w:szCs w:val="21"/>
        </w:rPr>
        <w:t>á</w:t>
      </w:r>
      <w:r w:rsidR="00736270" w:rsidRPr="00A73B66">
        <w:rPr>
          <w:rFonts w:ascii="Arial" w:hAnsi="Arial" w:cs="Arial"/>
          <w:sz w:val="21"/>
          <w:szCs w:val="21"/>
        </w:rPr>
        <w:t xml:space="preserve"> in Brasile con il mare di smeraldo, le foreste e le imponenti cascate,</w:t>
      </w:r>
      <w:r w:rsidR="00FB1515" w:rsidRPr="00A73B66">
        <w:rPr>
          <w:rFonts w:ascii="Arial" w:hAnsi="Arial" w:cs="Arial"/>
          <w:sz w:val="21"/>
          <w:szCs w:val="21"/>
        </w:rPr>
        <w:t xml:space="preserve"> o </w:t>
      </w:r>
      <w:r w:rsidR="00FB1515" w:rsidRPr="00A73B66">
        <w:rPr>
          <w:rFonts w:ascii="Arial" w:hAnsi="Arial" w:cs="Arial"/>
          <w:b/>
          <w:bCs/>
          <w:sz w:val="21"/>
          <w:szCs w:val="21"/>
        </w:rPr>
        <w:t>l’Uruguay</w:t>
      </w:r>
      <w:r w:rsidR="00FB1515" w:rsidRPr="00A73B66">
        <w:rPr>
          <w:rFonts w:ascii="Arial" w:hAnsi="Arial" w:cs="Arial"/>
          <w:sz w:val="21"/>
          <w:szCs w:val="21"/>
        </w:rPr>
        <w:t xml:space="preserve"> con il trekking e il cavallo nella pampa e i safari fotografici a caccia di balene nell’Oceano, cui si affiancano i classici della vacanza slow nel Cono Sur come </w:t>
      </w:r>
      <w:r w:rsidR="00FB1515" w:rsidRPr="00A73B66">
        <w:rPr>
          <w:rFonts w:ascii="Arial" w:hAnsi="Arial" w:cs="Arial"/>
          <w:b/>
          <w:bCs/>
          <w:sz w:val="21"/>
          <w:szCs w:val="21"/>
        </w:rPr>
        <w:t>Perù, Bolivia, Galapagos e Patagonia</w:t>
      </w:r>
      <w:r w:rsidR="00AB23EC" w:rsidRPr="00A73B66">
        <w:rPr>
          <w:rFonts w:ascii="Arial" w:hAnsi="Arial" w:cs="Arial"/>
          <w:b/>
          <w:bCs/>
          <w:sz w:val="21"/>
          <w:szCs w:val="21"/>
        </w:rPr>
        <w:t xml:space="preserve"> </w:t>
      </w:r>
      <w:r w:rsidR="00AB23EC" w:rsidRPr="00A73B66">
        <w:rPr>
          <w:rFonts w:ascii="Arial" w:hAnsi="Arial" w:cs="Arial"/>
          <w:sz w:val="21"/>
          <w:szCs w:val="21"/>
        </w:rPr>
        <w:t xml:space="preserve">e </w:t>
      </w:r>
      <w:r w:rsidR="00AB23EC" w:rsidRPr="00A73B66">
        <w:rPr>
          <w:rFonts w:ascii="Arial" w:hAnsi="Arial" w:cs="Arial"/>
          <w:sz w:val="21"/>
          <w:szCs w:val="21"/>
        </w:rPr>
        <w:lastRenderedPageBreak/>
        <w:t>destinazioni sospese tra natura selvaggia e metropoli piene di vita</w:t>
      </w:r>
      <w:r w:rsidR="00D56A59" w:rsidRPr="00A73B66">
        <w:rPr>
          <w:rFonts w:ascii="Arial" w:hAnsi="Arial" w:cs="Arial"/>
          <w:sz w:val="21"/>
          <w:szCs w:val="21"/>
        </w:rPr>
        <w:t>lità,</w:t>
      </w:r>
      <w:r w:rsidR="00AB23EC" w:rsidRPr="00A73B66">
        <w:rPr>
          <w:rFonts w:ascii="Arial" w:hAnsi="Arial" w:cs="Arial"/>
          <w:sz w:val="21"/>
          <w:szCs w:val="21"/>
        </w:rPr>
        <w:t xml:space="preserve"> come</w:t>
      </w:r>
      <w:r w:rsidR="005822E2">
        <w:rPr>
          <w:rFonts w:ascii="Arial" w:hAnsi="Arial" w:cs="Arial"/>
          <w:sz w:val="21"/>
          <w:szCs w:val="21"/>
        </w:rPr>
        <w:t xml:space="preserve"> l’</w:t>
      </w:r>
      <w:r w:rsidR="00AB23EC" w:rsidRPr="00A73B66">
        <w:rPr>
          <w:rFonts w:ascii="Arial" w:hAnsi="Arial" w:cs="Arial"/>
          <w:b/>
          <w:bCs/>
          <w:sz w:val="21"/>
          <w:szCs w:val="21"/>
        </w:rPr>
        <w:t>Argentina</w:t>
      </w:r>
      <w:r w:rsidR="005822E2">
        <w:rPr>
          <w:rFonts w:ascii="Arial" w:hAnsi="Arial" w:cs="Arial"/>
          <w:b/>
          <w:bCs/>
          <w:sz w:val="21"/>
          <w:szCs w:val="21"/>
        </w:rPr>
        <w:t xml:space="preserve">. </w:t>
      </w:r>
      <w:r w:rsidR="00FB1515" w:rsidRPr="00A73B66">
        <w:rPr>
          <w:rFonts w:ascii="Arial" w:hAnsi="Arial" w:cs="Arial"/>
          <w:sz w:val="21"/>
          <w:szCs w:val="21"/>
        </w:rPr>
        <w:t>Più a Nord, nei Caraibi, si ripropongono in chiave responsabile anche</w:t>
      </w:r>
      <w:r w:rsidR="005D05EF" w:rsidRPr="00A73B66">
        <w:rPr>
          <w:rFonts w:ascii="Arial" w:hAnsi="Arial" w:cs="Arial"/>
          <w:sz w:val="21"/>
          <w:szCs w:val="21"/>
        </w:rPr>
        <w:t xml:space="preserve"> i paradisi tropicali di</w:t>
      </w:r>
      <w:r w:rsidR="00FB1515" w:rsidRPr="00A73B66">
        <w:rPr>
          <w:rFonts w:ascii="Arial" w:hAnsi="Arial" w:cs="Arial"/>
          <w:sz w:val="21"/>
          <w:szCs w:val="21"/>
        </w:rPr>
        <w:t xml:space="preserve"> </w:t>
      </w:r>
      <w:r w:rsidR="00736270" w:rsidRPr="00A73B66">
        <w:rPr>
          <w:rFonts w:ascii="Arial" w:hAnsi="Arial" w:cs="Arial"/>
          <w:b/>
          <w:bCs/>
          <w:sz w:val="21"/>
          <w:szCs w:val="21"/>
        </w:rPr>
        <w:t>Cuba</w:t>
      </w:r>
      <w:r w:rsidR="005D05EF" w:rsidRPr="00A73B66">
        <w:rPr>
          <w:rFonts w:ascii="Arial" w:hAnsi="Arial" w:cs="Arial"/>
          <w:sz w:val="21"/>
          <w:szCs w:val="21"/>
        </w:rPr>
        <w:t>.</w:t>
      </w:r>
    </w:p>
    <w:p w14:paraId="2A828372" w14:textId="6BF9764A" w:rsidR="005D05EF" w:rsidRPr="00A73B66" w:rsidRDefault="005D05EF" w:rsidP="00081D59">
      <w:pPr>
        <w:jc w:val="both"/>
        <w:rPr>
          <w:rFonts w:ascii="Arial" w:hAnsi="Arial" w:cs="Arial"/>
          <w:sz w:val="21"/>
          <w:szCs w:val="21"/>
        </w:rPr>
      </w:pPr>
    </w:p>
    <w:p w14:paraId="09532415" w14:textId="77777777" w:rsidR="005D05EF" w:rsidRPr="00A73B66" w:rsidRDefault="005D05EF" w:rsidP="00081D59">
      <w:pPr>
        <w:jc w:val="both"/>
        <w:rPr>
          <w:rFonts w:ascii="Arial" w:hAnsi="Arial" w:cs="Arial"/>
          <w:sz w:val="21"/>
          <w:szCs w:val="21"/>
        </w:rPr>
      </w:pPr>
    </w:p>
    <w:p w14:paraId="5C3BF8D5" w14:textId="157A2110" w:rsidR="005D05EF" w:rsidRPr="00A73B66" w:rsidRDefault="005D05EF" w:rsidP="00081D59">
      <w:pPr>
        <w:jc w:val="both"/>
        <w:rPr>
          <w:rFonts w:ascii="Arial" w:hAnsi="Arial" w:cs="Arial"/>
          <w:b/>
          <w:bCs/>
          <w:sz w:val="21"/>
          <w:szCs w:val="21"/>
        </w:rPr>
      </w:pPr>
      <w:r w:rsidRPr="00A73B66">
        <w:rPr>
          <w:rFonts w:ascii="Arial" w:hAnsi="Arial" w:cs="Arial"/>
          <w:b/>
          <w:bCs/>
          <w:sz w:val="21"/>
          <w:szCs w:val="21"/>
        </w:rPr>
        <w:t>I player della filiera ritornano alla grande</w:t>
      </w:r>
    </w:p>
    <w:p w14:paraId="3E0B20D2" w14:textId="0FFAB93E" w:rsidR="00A34840" w:rsidRPr="00A73B66" w:rsidRDefault="006C049A" w:rsidP="00081D59">
      <w:pPr>
        <w:jc w:val="both"/>
        <w:rPr>
          <w:rFonts w:ascii="Arial" w:hAnsi="Arial" w:cs="Arial"/>
          <w:sz w:val="21"/>
          <w:szCs w:val="21"/>
        </w:rPr>
      </w:pPr>
      <w:r w:rsidRPr="00A73B66">
        <w:rPr>
          <w:rFonts w:ascii="Arial" w:hAnsi="Arial" w:cs="Arial"/>
          <w:sz w:val="21"/>
          <w:szCs w:val="21"/>
        </w:rPr>
        <w:t xml:space="preserve">Nella </w:t>
      </w:r>
      <w:proofErr w:type="spellStart"/>
      <w:r w:rsidRPr="00A73B66">
        <w:rPr>
          <w:rFonts w:ascii="Arial" w:hAnsi="Arial" w:cs="Arial"/>
          <w:b/>
          <w:bCs/>
          <w:sz w:val="21"/>
          <w:szCs w:val="21"/>
        </w:rPr>
        <w:t>Tourism</w:t>
      </w:r>
      <w:proofErr w:type="spellEnd"/>
      <w:r w:rsidRPr="00A73B66">
        <w:rPr>
          <w:rFonts w:ascii="Arial" w:hAnsi="Arial" w:cs="Arial"/>
          <w:b/>
          <w:bCs/>
          <w:sz w:val="21"/>
          <w:szCs w:val="21"/>
        </w:rPr>
        <w:t xml:space="preserve"> Collection</w:t>
      </w:r>
      <w:r w:rsidRPr="00A73B66">
        <w:rPr>
          <w:rFonts w:ascii="Arial" w:hAnsi="Arial" w:cs="Arial"/>
          <w:sz w:val="21"/>
          <w:szCs w:val="21"/>
        </w:rPr>
        <w:t xml:space="preserve"> si tocca ancora di più con mano la voglia di rilancio del settore, con l’arrivo o la riconferma di </w:t>
      </w:r>
      <w:r w:rsidR="00A34840" w:rsidRPr="00A73B66">
        <w:rPr>
          <w:rFonts w:ascii="Arial" w:hAnsi="Arial" w:cs="Arial"/>
          <w:sz w:val="21"/>
          <w:szCs w:val="21"/>
        </w:rPr>
        <w:t>molti grandi nomi tra</w:t>
      </w:r>
      <w:r w:rsidRPr="00A73B66">
        <w:rPr>
          <w:rFonts w:ascii="Arial" w:hAnsi="Arial" w:cs="Arial"/>
          <w:sz w:val="21"/>
          <w:szCs w:val="21"/>
        </w:rPr>
        <w:t xml:space="preserve"> i </w:t>
      </w:r>
      <w:r w:rsidR="00A34840" w:rsidRPr="00A73B66">
        <w:rPr>
          <w:rFonts w:ascii="Arial" w:hAnsi="Arial" w:cs="Arial"/>
          <w:sz w:val="21"/>
          <w:szCs w:val="21"/>
        </w:rPr>
        <w:t>maggiori</w:t>
      </w:r>
      <w:r w:rsidRPr="00A73B66">
        <w:rPr>
          <w:rFonts w:ascii="Arial" w:hAnsi="Arial" w:cs="Arial"/>
          <w:sz w:val="21"/>
          <w:szCs w:val="21"/>
        </w:rPr>
        <w:t xml:space="preserve"> player della filiera. </w:t>
      </w:r>
      <w:r w:rsidR="00A34840" w:rsidRPr="00A73B66">
        <w:rPr>
          <w:rFonts w:ascii="Arial" w:hAnsi="Arial" w:cs="Arial"/>
          <w:sz w:val="21"/>
          <w:szCs w:val="21"/>
        </w:rPr>
        <w:t xml:space="preserve">Di rilievo la presenza </w:t>
      </w:r>
      <w:r w:rsidR="00A34840" w:rsidRPr="00A73B66">
        <w:rPr>
          <w:rFonts w:ascii="Arial" w:hAnsi="Arial" w:cs="Arial"/>
          <w:b/>
          <w:bCs/>
          <w:sz w:val="21"/>
          <w:szCs w:val="21"/>
        </w:rPr>
        <w:t>dei vettori</w:t>
      </w:r>
      <w:r w:rsidR="00A34840" w:rsidRPr="00A73B66">
        <w:rPr>
          <w:rFonts w:ascii="Arial" w:hAnsi="Arial" w:cs="Arial"/>
          <w:sz w:val="21"/>
          <w:szCs w:val="21"/>
        </w:rPr>
        <w:t xml:space="preserve"> tra i quali spicca il debutto, se non il ritorno con una nuova veste, di </w:t>
      </w:r>
      <w:r w:rsidR="00A34840" w:rsidRPr="00A73B66">
        <w:rPr>
          <w:rFonts w:ascii="Arial" w:hAnsi="Arial" w:cs="Arial"/>
          <w:b/>
          <w:bCs/>
          <w:sz w:val="21"/>
          <w:szCs w:val="21"/>
        </w:rPr>
        <w:t>ITA Airways</w:t>
      </w:r>
      <w:r w:rsidR="00A34840" w:rsidRPr="00A73B66">
        <w:rPr>
          <w:rFonts w:ascii="Arial" w:hAnsi="Arial" w:cs="Arial"/>
          <w:sz w:val="21"/>
          <w:szCs w:val="21"/>
        </w:rPr>
        <w:t xml:space="preserve"> che presenta i nuovi collegamenti</w:t>
      </w:r>
      <w:r w:rsidR="008808D6" w:rsidRPr="00A73B66">
        <w:rPr>
          <w:rFonts w:ascii="Arial" w:hAnsi="Arial" w:cs="Arial"/>
          <w:sz w:val="21"/>
          <w:szCs w:val="21"/>
        </w:rPr>
        <w:t xml:space="preserve">, e la partecipazione di compagnie </w:t>
      </w:r>
      <w:proofErr w:type="gramStart"/>
      <w:r w:rsidR="008808D6" w:rsidRPr="00A73B66">
        <w:rPr>
          <w:rFonts w:ascii="Arial" w:hAnsi="Arial" w:cs="Arial"/>
          <w:sz w:val="21"/>
          <w:szCs w:val="21"/>
        </w:rPr>
        <w:t>internazionali</w:t>
      </w:r>
      <w:proofErr w:type="gramEnd"/>
      <w:r w:rsidR="008808D6" w:rsidRPr="00A73B66">
        <w:rPr>
          <w:rFonts w:ascii="Arial" w:hAnsi="Arial" w:cs="Arial"/>
          <w:sz w:val="21"/>
          <w:szCs w:val="21"/>
        </w:rPr>
        <w:t xml:space="preserve"> tra le quali </w:t>
      </w:r>
      <w:r w:rsidR="008808D6" w:rsidRPr="00A73B66">
        <w:rPr>
          <w:rFonts w:ascii="Arial" w:hAnsi="Arial" w:cs="Arial"/>
          <w:b/>
          <w:bCs/>
          <w:sz w:val="21"/>
          <w:szCs w:val="21"/>
        </w:rPr>
        <w:t>Air Europa, Air India, Eva Air o Fly Dubai</w:t>
      </w:r>
      <w:r w:rsidR="008808D6" w:rsidRPr="00A73B66">
        <w:rPr>
          <w:rFonts w:ascii="Arial" w:hAnsi="Arial" w:cs="Arial"/>
          <w:sz w:val="21"/>
          <w:szCs w:val="21"/>
        </w:rPr>
        <w:t>.</w:t>
      </w:r>
      <w:r w:rsidR="00672971" w:rsidRPr="00A73B66">
        <w:rPr>
          <w:rFonts w:ascii="Arial" w:hAnsi="Arial" w:cs="Arial"/>
          <w:sz w:val="21"/>
          <w:szCs w:val="21"/>
        </w:rPr>
        <w:t xml:space="preserve"> Presenti a BIT 2023 anche </w:t>
      </w:r>
      <w:r w:rsidR="00672971" w:rsidRPr="00A73B66">
        <w:rPr>
          <w:rFonts w:ascii="Arial" w:hAnsi="Arial" w:cs="Arial"/>
          <w:b/>
          <w:bCs/>
          <w:sz w:val="21"/>
          <w:szCs w:val="21"/>
        </w:rPr>
        <w:t>Trenitalia</w:t>
      </w:r>
      <w:r w:rsidR="00672971" w:rsidRPr="00A73B66">
        <w:rPr>
          <w:rFonts w:ascii="Arial" w:hAnsi="Arial" w:cs="Arial"/>
          <w:sz w:val="21"/>
          <w:szCs w:val="21"/>
        </w:rPr>
        <w:t xml:space="preserve">, con la sua rete di linee ad alta velocità considerate tra le migliori al mondo, e </w:t>
      </w:r>
      <w:r w:rsidR="00672971" w:rsidRPr="00A73B66">
        <w:rPr>
          <w:rFonts w:ascii="Arial" w:hAnsi="Arial" w:cs="Arial"/>
          <w:b/>
          <w:bCs/>
          <w:sz w:val="21"/>
          <w:szCs w:val="21"/>
        </w:rPr>
        <w:t>Trenord</w:t>
      </w:r>
      <w:r w:rsidR="00672971" w:rsidRPr="00A73B66">
        <w:rPr>
          <w:rFonts w:ascii="Arial" w:hAnsi="Arial" w:cs="Arial"/>
          <w:sz w:val="21"/>
          <w:szCs w:val="21"/>
        </w:rPr>
        <w:t xml:space="preserve"> impegnata in un processo di forte rinnovamento del trasporto regionale in Lombardia.</w:t>
      </w:r>
    </w:p>
    <w:p w14:paraId="0CCC801D" w14:textId="77777777" w:rsidR="005C0DA3" w:rsidRPr="00A73B66" w:rsidRDefault="005C0DA3" w:rsidP="00081D59">
      <w:pPr>
        <w:jc w:val="both"/>
        <w:rPr>
          <w:rFonts w:ascii="Arial" w:hAnsi="Arial" w:cs="Arial"/>
          <w:sz w:val="21"/>
          <w:szCs w:val="21"/>
        </w:rPr>
      </w:pPr>
    </w:p>
    <w:p w14:paraId="28D49C3E" w14:textId="4EFF693B" w:rsidR="008F0476" w:rsidRPr="00A73B66" w:rsidRDefault="00FD3E15" w:rsidP="00220775">
      <w:pPr>
        <w:spacing w:after="160" w:line="259" w:lineRule="auto"/>
        <w:jc w:val="both"/>
        <w:rPr>
          <w:rFonts w:ascii="Arial" w:hAnsi="Arial" w:cs="Arial"/>
          <w:sz w:val="21"/>
          <w:szCs w:val="21"/>
        </w:rPr>
      </w:pPr>
      <w:r w:rsidRPr="00220775">
        <w:rPr>
          <w:rFonts w:ascii="Arial" w:hAnsi="Arial" w:cs="Arial"/>
          <w:sz w:val="21"/>
          <w:szCs w:val="21"/>
        </w:rPr>
        <w:t>Molto ricco</w:t>
      </w:r>
      <w:r w:rsidR="00672971" w:rsidRPr="00220775">
        <w:rPr>
          <w:rFonts w:ascii="Arial" w:hAnsi="Arial" w:cs="Arial"/>
          <w:sz w:val="21"/>
          <w:szCs w:val="21"/>
        </w:rPr>
        <w:t xml:space="preserve"> anche il </w:t>
      </w:r>
      <w:r w:rsidR="008F0476" w:rsidRPr="00220775">
        <w:rPr>
          <w:rFonts w:ascii="Arial" w:hAnsi="Arial" w:cs="Arial"/>
          <w:sz w:val="21"/>
          <w:szCs w:val="21"/>
        </w:rPr>
        <w:t xml:space="preserve">portfolio </w:t>
      </w:r>
      <w:r w:rsidR="00672971" w:rsidRPr="00220775">
        <w:rPr>
          <w:rFonts w:ascii="Arial" w:hAnsi="Arial" w:cs="Arial"/>
          <w:sz w:val="21"/>
          <w:szCs w:val="21"/>
        </w:rPr>
        <w:t>dei Tour Operator</w:t>
      </w:r>
      <w:r w:rsidR="00AB23EC" w:rsidRPr="00220775">
        <w:rPr>
          <w:rFonts w:ascii="Arial" w:hAnsi="Arial" w:cs="Arial"/>
          <w:sz w:val="21"/>
          <w:szCs w:val="21"/>
        </w:rPr>
        <w:t xml:space="preserve"> che, come di consueto, coniuga i grandi nomi con le più interessanti realtà di nicchia. </w:t>
      </w:r>
      <w:r w:rsidR="00555208" w:rsidRPr="00220775">
        <w:rPr>
          <w:rFonts w:ascii="Arial" w:hAnsi="Arial" w:cs="Arial"/>
          <w:sz w:val="21"/>
          <w:szCs w:val="21"/>
        </w:rPr>
        <w:t>T</w:t>
      </w:r>
      <w:r w:rsidR="00AB23EC" w:rsidRPr="00220775">
        <w:rPr>
          <w:rFonts w:ascii="Arial" w:hAnsi="Arial" w:cs="Arial"/>
          <w:sz w:val="21"/>
          <w:szCs w:val="21"/>
        </w:rPr>
        <w:t>ra quest</w:t>
      </w:r>
      <w:r w:rsidRPr="00220775">
        <w:rPr>
          <w:rFonts w:ascii="Arial" w:hAnsi="Arial" w:cs="Arial"/>
          <w:sz w:val="21"/>
          <w:szCs w:val="21"/>
        </w:rPr>
        <w:t>e</w:t>
      </w:r>
      <w:r w:rsidR="00AB23EC" w:rsidRPr="00220775">
        <w:rPr>
          <w:rFonts w:ascii="Arial" w:hAnsi="Arial" w:cs="Arial"/>
          <w:sz w:val="21"/>
          <w:szCs w:val="21"/>
        </w:rPr>
        <w:t xml:space="preserve"> ultim</w:t>
      </w:r>
      <w:r w:rsidRPr="00220775">
        <w:rPr>
          <w:rFonts w:ascii="Arial" w:hAnsi="Arial" w:cs="Arial"/>
          <w:sz w:val="21"/>
          <w:szCs w:val="21"/>
        </w:rPr>
        <w:t>e</w:t>
      </w:r>
      <w:r w:rsidR="00AB23EC" w:rsidRPr="00220775">
        <w:rPr>
          <w:rFonts w:ascii="Arial" w:hAnsi="Arial" w:cs="Arial"/>
          <w:sz w:val="21"/>
          <w:szCs w:val="21"/>
        </w:rPr>
        <w:t xml:space="preserve"> si contano proposte come </w:t>
      </w:r>
      <w:proofErr w:type="spellStart"/>
      <w:r w:rsidR="004B1538" w:rsidRPr="00220775">
        <w:rPr>
          <w:rFonts w:ascii="Arial" w:hAnsi="Arial" w:cs="Arial"/>
          <w:b/>
          <w:bCs/>
          <w:sz w:val="21"/>
          <w:szCs w:val="21"/>
        </w:rPr>
        <w:t>Australis</w:t>
      </w:r>
      <w:proofErr w:type="spellEnd"/>
      <w:r w:rsidR="004B1538" w:rsidRPr="00220775">
        <w:rPr>
          <w:rFonts w:ascii="Arial" w:hAnsi="Arial" w:cs="Arial"/>
          <w:b/>
          <w:bCs/>
          <w:sz w:val="21"/>
          <w:szCs w:val="21"/>
        </w:rPr>
        <w:t xml:space="preserve"> o Ave del Sol</w:t>
      </w:r>
      <w:r w:rsidR="004B1538" w:rsidRPr="00220775">
        <w:rPr>
          <w:rFonts w:ascii="Arial" w:hAnsi="Arial" w:cs="Arial"/>
          <w:sz w:val="21"/>
          <w:szCs w:val="21"/>
        </w:rPr>
        <w:t xml:space="preserve"> dall’America Latina, </w:t>
      </w:r>
      <w:proofErr w:type="spellStart"/>
      <w:r w:rsidR="004B1538" w:rsidRPr="00220775">
        <w:rPr>
          <w:rFonts w:ascii="Arial" w:hAnsi="Arial" w:cs="Arial"/>
          <w:b/>
          <w:bCs/>
          <w:sz w:val="21"/>
          <w:szCs w:val="21"/>
        </w:rPr>
        <w:t>Nordic</w:t>
      </w:r>
      <w:proofErr w:type="spellEnd"/>
      <w:r w:rsidR="004B1538" w:rsidRPr="00220775">
        <w:rPr>
          <w:rFonts w:ascii="Arial" w:hAnsi="Arial" w:cs="Arial"/>
          <w:b/>
          <w:bCs/>
          <w:sz w:val="21"/>
          <w:szCs w:val="21"/>
        </w:rPr>
        <w:t xml:space="preserve"> </w:t>
      </w:r>
      <w:proofErr w:type="spellStart"/>
      <w:r w:rsidR="004B1538" w:rsidRPr="00220775">
        <w:rPr>
          <w:rFonts w:ascii="Arial" w:hAnsi="Arial" w:cs="Arial"/>
          <w:b/>
          <w:bCs/>
          <w:sz w:val="21"/>
          <w:szCs w:val="21"/>
        </w:rPr>
        <w:t>Unique</w:t>
      </w:r>
      <w:proofErr w:type="spellEnd"/>
      <w:r w:rsidR="004B1538" w:rsidRPr="00220775">
        <w:rPr>
          <w:rFonts w:ascii="Arial" w:hAnsi="Arial" w:cs="Arial"/>
          <w:b/>
          <w:bCs/>
          <w:sz w:val="21"/>
          <w:szCs w:val="21"/>
        </w:rPr>
        <w:t xml:space="preserve"> Travel, D Travel o </w:t>
      </w:r>
      <w:r w:rsidR="00F41AA9" w:rsidRPr="00220775">
        <w:rPr>
          <w:rFonts w:ascii="Arial" w:hAnsi="Arial" w:cs="Arial"/>
          <w:b/>
          <w:bCs/>
          <w:sz w:val="21"/>
          <w:szCs w:val="21"/>
        </w:rPr>
        <w:t xml:space="preserve">Whale2Sea </w:t>
      </w:r>
      <w:r w:rsidR="004B1538" w:rsidRPr="00220775">
        <w:rPr>
          <w:rFonts w:ascii="Arial" w:hAnsi="Arial" w:cs="Arial"/>
          <w:sz w:val="21"/>
          <w:szCs w:val="21"/>
        </w:rPr>
        <w:t>dall’Europa</w:t>
      </w:r>
      <w:r w:rsidR="00220775" w:rsidRPr="00220775">
        <w:rPr>
          <w:rFonts w:ascii="Arial" w:hAnsi="Arial" w:cs="Arial"/>
          <w:sz w:val="21"/>
          <w:szCs w:val="21"/>
        </w:rPr>
        <w:t xml:space="preserve">; </w:t>
      </w:r>
      <w:proofErr w:type="spellStart"/>
      <w:r w:rsidR="00220775" w:rsidRPr="00220775">
        <w:rPr>
          <w:rFonts w:ascii="Arial" w:hAnsi="Arial" w:cs="Arial"/>
          <w:b/>
          <w:bCs/>
          <w:sz w:val="21"/>
          <w:szCs w:val="21"/>
        </w:rPr>
        <w:t>Shiruq</w:t>
      </w:r>
      <w:proofErr w:type="spellEnd"/>
      <w:r w:rsidR="00220775" w:rsidRPr="00220775">
        <w:rPr>
          <w:rFonts w:ascii="Arial" w:hAnsi="Arial" w:cs="Arial"/>
          <w:b/>
          <w:bCs/>
          <w:sz w:val="21"/>
          <w:szCs w:val="21"/>
        </w:rPr>
        <w:t xml:space="preserve">, </w:t>
      </w:r>
      <w:proofErr w:type="spellStart"/>
      <w:r w:rsidR="00220775" w:rsidRPr="00220775">
        <w:rPr>
          <w:rFonts w:ascii="Arial" w:hAnsi="Arial" w:cs="Arial"/>
          <w:b/>
          <w:bCs/>
          <w:sz w:val="21"/>
          <w:szCs w:val="21"/>
        </w:rPr>
        <w:t>Mamberto</w:t>
      </w:r>
      <w:proofErr w:type="spellEnd"/>
      <w:r w:rsidR="00220775" w:rsidRPr="00220775">
        <w:rPr>
          <w:rFonts w:ascii="Arial" w:hAnsi="Arial" w:cs="Arial"/>
          <w:b/>
          <w:bCs/>
          <w:sz w:val="21"/>
          <w:szCs w:val="21"/>
        </w:rPr>
        <w:t xml:space="preserve">, </w:t>
      </w:r>
      <w:proofErr w:type="spellStart"/>
      <w:r w:rsidR="00220775" w:rsidRPr="00220775">
        <w:rPr>
          <w:rFonts w:ascii="Arial" w:hAnsi="Arial" w:cs="Arial"/>
          <w:b/>
          <w:bCs/>
          <w:sz w:val="21"/>
          <w:szCs w:val="21"/>
        </w:rPr>
        <w:t>Rephouse</w:t>
      </w:r>
      <w:proofErr w:type="spellEnd"/>
      <w:r w:rsidR="00220775" w:rsidRPr="00220775">
        <w:rPr>
          <w:rFonts w:ascii="Arial" w:hAnsi="Arial" w:cs="Arial"/>
          <w:b/>
          <w:bCs/>
          <w:sz w:val="21"/>
          <w:szCs w:val="21"/>
        </w:rPr>
        <w:t>, Compagnia del relax</w:t>
      </w:r>
      <w:r w:rsidR="00FD1006">
        <w:rPr>
          <w:rFonts w:ascii="Arial" w:hAnsi="Arial" w:cs="Arial"/>
          <w:sz w:val="21"/>
          <w:szCs w:val="21"/>
        </w:rPr>
        <w:t xml:space="preserve"> in Italia. </w:t>
      </w:r>
      <w:r w:rsidR="00555208" w:rsidRPr="00220775">
        <w:rPr>
          <w:rFonts w:ascii="Arial" w:hAnsi="Arial" w:cs="Arial"/>
          <w:sz w:val="21"/>
          <w:szCs w:val="21"/>
        </w:rPr>
        <w:t>I top player</w:t>
      </w:r>
      <w:r w:rsidR="00220775" w:rsidRPr="00220775">
        <w:rPr>
          <w:rFonts w:ascii="Arial" w:hAnsi="Arial" w:cs="Arial"/>
          <w:sz w:val="21"/>
          <w:szCs w:val="21"/>
        </w:rPr>
        <w:t xml:space="preserve"> raccolti nel Villaggio ASTOI</w:t>
      </w:r>
      <w:r w:rsidR="00555208" w:rsidRPr="00220775">
        <w:rPr>
          <w:rFonts w:ascii="Arial" w:hAnsi="Arial" w:cs="Arial"/>
          <w:sz w:val="21"/>
          <w:szCs w:val="21"/>
        </w:rPr>
        <w:t xml:space="preserve"> includono nomi quali</w:t>
      </w:r>
      <w:r w:rsidR="00AA11F1" w:rsidRPr="00220775">
        <w:rPr>
          <w:rFonts w:ascii="Arial" w:hAnsi="Arial" w:cs="Arial"/>
          <w:sz w:val="21"/>
          <w:szCs w:val="21"/>
        </w:rPr>
        <w:t xml:space="preserve">, </w:t>
      </w:r>
      <w:proofErr w:type="spellStart"/>
      <w:r w:rsidR="00220775" w:rsidRPr="00220775">
        <w:rPr>
          <w:rFonts w:ascii="Arial" w:hAnsi="Arial" w:cs="Arial"/>
          <w:b/>
          <w:bCs/>
          <w:sz w:val="21"/>
          <w:szCs w:val="21"/>
        </w:rPr>
        <w:t>Alidays</w:t>
      </w:r>
      <w:proofErr w:type="spellEnd"/>
      <w:r w:rsidR="00220775" w:rsidRPr="00220775">
        <w:rPr>
          <w:rFonts w:ascii="Arial" w:hAnsi="Arial" w:cs="Arial"/>
          <w:b/>
          <w:bCs/>
          <w:sz w:val="21"/>
          <w:szCs w:val="21"/>
        </w:rPr>
        <w:t xml:space="preserve">, Alpitour, Costa Crociere, Eden Viaggi, Futura Vacanze, Gastaldi </w:t>
      </w:r>
      <w:proofErr w:type="spellStart"/>
      <w:r w:rsidR="00220775" w:rsidRPr="00220775">
        <w:rPr>
          <w:rFonts w:ascii="Arial" w:hAnsi="Arial" w:cs="Arial"/>
          <w:b/>
          <w:bCs/>
          <w:sz w:val="21"/>
          <w:szCs w:val="21"/>
        </w:rPr>
        <w:t>Holidays</w:t>
      </w:r>
      <w:proofErr w:type="spellEnd"/>
      <w:r w:rsidR="00220775" w:rsidRPr="00220775">
        <w:rPr>
          <w:rFonts w:ascii="Arial" w:hAnsi="Arial" w:cs="Arial"/>
          <w:b/>
          <w:bCs/>
          <w:sz w:val="21"/>
          <w:szCs w:val="21"/>
        </w:rPr>
        <w:t xml:space="preserve">, </w:t>
      </w:r>
      <w:proofErr w:type="spellStart"/>
      <w:r w:rsidR="00220775" w:rsidRPr="00220775">
        <w:rPr>
          <w:rFonts w:ascii="Arial" w:hAnsi="Arial" w:cs="Arial"/>
          <w:b/>
          <w:bCs/>
          <w:sz w:val="21"/>
          <w:szCs w:val="21"/>
        </w:rPr>
        <w:t>Guiness</w:t>
      </w:r>
      <w:proofErr w:type="spellEnd"/>
      <w:r w:rsidR="00220775" w:rsidRPr="00220775">
        <w:rPr>
          <w:rFonts w:ascii="Arial" w:hAnsi="Arial" w:cs="Arial"/>
          <w:b/>
          <w:bCs/>
          <w:sz w:val="21"/>
          <w:szCs w:val="21"/>
        </w:rPr>
        <w:t xml:space="preserve"> Travel, Idee Per Viaggiare, Isola Azzurra Viaggi, </w:t>
      </w:r>
      <w:proofErr w:type="spellStart"/>
      <w:r w:rsidR="00220775" w:rsidRPr="00220775">
        <w:rPr>
          <w:rFonts w:ascii="Arial" w:hAnsi="Arial" w:cs="Arial"/>
          <w:b/>
          <w:bCs/>
          <w:sz w:val="21"/>
          <w:szCs w:val="21"/>
        </w:rPr>
        <w:t>Kel</w:t>
      </w:r>
      <w:proofErr w:type="spellEnd"/>
      <w:r w:rsidR="00220775" w:rsidRPr="00220775">
        <w:rPr>
          <w:rFonts w:ascii="Arial" w:hAnsi="Arial" w:cs="Arial"/>
          <w:b/>
          <w:bCs/>
          <w:sz w:val="21"/>
          <w:szCs w:val="21"/>
        </w:rPr>
        <w:t xml:space="preserve"> 12, Meridiano Viaggi, </w:t>
      </w:r>
      <w:proofErr w:type="spellStart"/>
      <w:r w:rsidR="00220775" w:rsidRPr="00220775">
        <w:rPr>
          <w:rFonts w:ascii="Arial" w:hAnsi="Arial" w:cs="Arial"/>
          <w:b/>
          <w:bCs/>
          <w:sz w:val="21"/>
          <w:szCs w:val="21"/>
        </w:rPr>
        <w:t>Naar</w:t>
      </w:r>
      <w:proofErr w:type="spellEnd"/>
      <w:r w:rsidR="00220775" w:rsidRPr="00220775">
        <w:rPr>
          <w:rFonts w:ascii="Arial" w:hAnsi="Arial" w:cs="Arial"/>
          <w:b/>
          <w:bCs/>
          <w:sz w:val="21"/>
          <w:szCs w:val="21"/>
        </w:rPr>
        <w:t xml:space="preserve">, Nicolaus Tour, </w:t>
      </w:r>
      <w:proofErr w:type="spellStart"/>
      <w:r w:rsidR="00220775" w:rsidRPr="00220775">
        <w:rPr>
          <w:rFonts w:ascii="Arial" w:hAnsi="Arial" w:cs="Arial"/>
          <w:b/>
          <w:bCs/>
          <w:sz w:val="21"/>
          <w:szCs w:val="21"/>
        </w:rPr>
        <w:t>Ota</w:t>
      </w:r>
      <w:proofErr w:type="spellEnd"/>
      <w:r w:rsidR="00220775" w:rsidRPr="00220775">
        <w:rPr>
          <w:rFonts w:ascii="Arial" w:hAnsi="Arial" w:cs="Arial"/>
          <w:b/>
          <w:bCs/>
          <w:sz w:val="21"/>
          <w:szCs w:val="21"/>
        </w:rPr>
        <w:t xml:space="preserve"> Viaggi, Quality Group, </w:t>
      </w:r>
      <w:proofErr w:type="spellStart"/>
      <w:r w:rsidR="00220775" w:rsidRPr="00220775">
        <w:rPr>
          <w:rFonts w:ascii="Arial" w:hAnsi="Arial" w:cs="Arial"/>
          <w:b/>
          <w:bCs/>
          <w:sz w:val="21"/>
          <w:szCs w:val="21"/>
        </w:rPr>
        <w:t>Hotelturist-Th</w:t>
      </w:r>
      <w:proofErr w:type="spellEnd"/>
      <w:r w:rsidR="00220775" w:rsidRPr="00220775">
        <w:rPr>
          <w:rFonts w:ascii="Arial" w:hAnsi="Arial" w:cs="Arial"/>
          <w:b/>
          <w:bCs/>
          <w:sz w:val="21"/>
          <w:szCs w:val="21"/>
        </w:rPr>
        <w:t xml:space="preserve"> Resort, Turisanda, </w:t>
      </w:r>
      <w:proofErr w:type="spellStart"/>
      <w:r w:rsidR="00220775" w:rsidRPr="00220775">
        <w:rPr>
          <w:rFonts w:ascii="Arial" w:hAnsi="Arial" w:cs="Arial"/>
          <w:b/>
          <w:bCs/>
          <w:sz w:val="21"/>
          <w:szCs w:val="21"/>
        </w:rPr>
        <w:t>Veratour</w:t>
      </w:r>
      <w:proofErr w:type="spellEnd"/>
      <w:r w:rsidR="00220775" w:rsidRPr="00220775">
        <w:rPr>
          <w:rFonts w:ascii="Arial" w:hAnsi="Arial" w:cs="Arial"/>
          <w:b/>
          <w:bCs/>
          <w:sz w:val="21"/>
          <w:szCs w:val="21"/>
        </w:rPr>
        <w:t xml:space="preserve">, Viaggi Del Mappamondo. </w:t>
      </w:r>
      <w:r w:rsidR="00220775" w:rsidRPr="00220775">
        <w:rPr>
          <w:rFonts w:ascii="Arial" w:hAnsi="Arial" w:cs="Arial"/>
          <w:sz w:val="21"/>
          <w:szCs w:val="21"/>
        </w:rPr>
        <w:t>Tra le associazioni da segnalare anche</w:t>
      </w:r>
      <w:r w:rsidR="00555208" w:rsidRPr="00220775">
        <w:rPr>
          <w:rFonts w:ascii="Arial" w:hAnsi="Arial" w:cs="Arial"/>
          <w:b/>
          <w:bCs/>
          <w:sz w:val="21"/>
          <w:szCs w:val="21"/>
        </w:rPr>
        <w:t xml:space="preserve"> FTO – Federazione Turismo Organizzato</w:t>
      </w:r>
      <w:r w:rsidR="00555208" w:rsidRPr="00220775">
        <w:rPr>
          <w:rFonts w:ascii="Arial" w:hAnsi="Arial" w:cs="Arial"/>
          <w:sz w:val="21"/>
          <w:szCs w:val="21"/>
        </w:rPr>
        <w:t>.</w:t>
      </w:r>
    </w:p>
    <w:p w14:paraId="0E58165D" w14:textId="69300124" w:rsidR="008F0476" w:rsidRDefault="008F0476" w:rsidP="008F0476">
      <w:pPr>
        <w:spacing w:after="160" w:line="259" w:lineRule="auto"/>
        <w:jc w:val="both"/>
        <w:rPr>
          <w:rFonts w:ascii="Arial" w:hAnsi="Arial" w:cs="Arial"/>
          <w:sz w:val="21"/>
          <w:szCs w:val="21"/>
        </w:rPr>
      </w:pPr>
      <w:r w:rsidRPr="00A73B66">
        <w:rPr>
          <w:rFonts w:ascii="Arial" w:hAnsi="Arial" w:cs="Arial"/>
          <w:sz w:val="21"/>
          <w:szCs w:val="21"/>
        </w:rPr>
        <w:t>Nell’</w:t>
      </w:r>
      <w:proofErr w:type="spellStart"/>
      <w:r w:rsidRPr="00A73B66">
        <w:rPr>
          <w:rFonts w:ascii="Arial" w:hAnsi="Arial" w:cs="Arial"/>
          <w:sz w:val="21"/>
          <w:szCs w:val="21"/>
        </w:rPr>
        <w:t>hôtellerie</w:t>
      </w:r>
      <w:proofErr w:type="spellEnd"/>
      <w:r w:rsidRPr="00A73B66">
        <w:rPr>
          <w:rFonts w:ascii="Arial" w:hAnsi="Arial" w:cs="Arial"/>
          <w:sz w:val="21"/>
          <w:szCs w:val="21"/>
        </w:rPr>
        <w:t xml:space="preserve"> spiccano </w:t>
      </w:r>
      <w:r w:rsidR="00B7241B" w:rsidRPr="00A73B66">
        <w:rPr>
          <w:rFonts w:ascii="Arial" w:hAnsi="Arial" w:cs="Arial"/>
          <w:sz w:val="21"/>
          <w:szCs w:val="21"/>
        </w:rPr>
        <w:t xml:space="preserve">tra gli altri </w:t>
      </w:r>
      <w:r w:rsidRPr="00A73B66">
        <w:rPr>
          <w:rFonts w:ascii="Arial" w:hAnsi="Arial" w:cs="Arial"/>
          <w:sz w:val="21"/>
          <w:szCs w:val="21"/>
        </w:rPr>
        <w:t xml:space="preserve">i nomi di </w:t>
      </w:r>
      <w:proofErr w:type="spellStart"/>
      <w:r w:rsidR="004E0950" w:rsidRPr="004E0950">
        <w:rPr>
          <w:rFonts w:ascii="Arial" w:hAnsi="Arial" w:cs="Arial"/>
          <w:b/>
          <w:bCs/>
          <w:sz w:val="21"/>
          <w:szCs w:val="21"/>
        </w:rPr>
        <w:t>Belstay</w:t>
      </w:r>
      <w:proofErr w:type="spellEnd"/>
      <w:r w:rsidR="004E0950" w:rsidRPr="004E0950">
        <w:rPr>
          <w:rFonts w:ascii="Arial" w:hAnsi="Arial" w:cs="Arial"/>
          <w:b/>
          <w:bCs/>
          <w:sz w:val="21"/>
          <w:szCs w:val="21"/>
        </w:rPr>
        <w:t xml:space="preserve"> Hotel,</w:t>
      </w:r>
      <w:r w:rsidR="004E0950">
        <w:rPr>
          <w:rFonts w:ascii="Arial" w:hAnsi="Arial" w:cs="Arial"/>
          <w:sz w:val="21"/>
          <w:szCs w:val="21"/>
        </w:rPr>
        <w:t xml:space="preserve"> </w:t>
      </w:r>
      <w:r w:rsidRPr="00A73B66">
        <w:rPr>
          <w:rFonts w:ascii="Arial" w:hAnsi="Arial" w:cs="Arial"/>
          <w:b/>
          <w:bCs/>
          <w:sz w:val="21"/>
          <w:szCs w:val="21"/>
        </w:rPr>
        <w:t>Best Western Italia, Blu Hotels, G</w:t>
      </w:r>
      <w:r w:rsidR="00B7241B" w:rsidRPr="00A73B66">
        <w:rPr>
          <w:rFonts w:ascii="Arial" w:hAnsi="Arial" w:cs="Arial"/>
          <w:b/>
          <w:bCs/>
          <w:sz w:val="21"/>
          <w:szCs w:val="21"/>
        </w:rPr>
        <w:t>B</w:t>
      </w:r>
      <w:r w:rsidRPr="00A73B66">
        <w:rPr>
          <w:rFonts w:ascii="Arial" w:hAnsi="Arial" w:cs="Arial"/>
          <w:b/>
          <w:bCs/>
          <w:sz w:val="21"/>
          <w:szCs w:val="21"/>
        </w:rPr>
        <w:t xml:space="preserve"> Hotels, Geco, Space Hotels</w:t>
      </w:r>
      <w:r w:rsidRPr="00A73B66">
        <w:rPr>
          <w:rFonts w:ascii="Arial" w:hAnsi="Arial" w:cs="Arial"/>
          <w:sz w:val="21"/>
          <w:szCs w:val="21"/>
        </w:rPr>
        <w:t xml:space="preserve">. A integrazione della parte </w:t>
      </w:r>
      <w:proofErr w:type="spellStart"/>
      <w:r w:rsidRPr="00A73B66">
        <w:rPr>
          <w:rFonts w:ascii="Arial" w:hAnsi="Arial" w:cs="Arial"/>
          <w:sz w:val="21"/>
          <w:szCs w:val="21"/>
        </w:rPr>
        <w:t>Leisure</w:t>
      </w:r>
      <w:proofErr w:type="spellEnd"/>
      <w:r w:rsidRPr="00A73B66">
        <w:rPr>
          <w:rFonts w:ascii="Arial" w:hAnsi="Arial" w:cs="Arial"/>
          <w:sz w:val="21"/>
          <w:szCs w:val="21"/>
        </w:rPr>
        <w:t xml:space="preserve">, il meglio del Business Travel sarà presentato nell’area dedicata </w:t>
      </w:r>
      <w:r w:rsidRPr="00A73B66">
        <w:rPr>
          <w:rFonts w:ascii="Arial" w:hAnsi="Arial" w:cs="Arial"/>
          <w:b/>
          <w:bCs/>
          <w:sz w:val="21"/>
          <w:szCs w:val="21"/>
        </w:rPr>
        <w:t>MICE Village</w:t>
      </w:r>
      <w:r w:rsidRPr="00A73B66">
        <w:rPr>
          <w:rFonts w:ascii="Arial" w:hAnsi="Arial" w:cs="Arial"/>
          <w:sz w:val="21"/>
          <w:szCs w:val="21"/>
        </w:rPr>
        <w:t xml:space="preserve">, </w:t>
      </w:r>
      <w:r w:rsidR="00B100C2" w:rsidRPr="00A73B66">
        <w:rPr>
          <w:rFonts w:ascii="Arial" w:hAnsi="Arial" w:cs="Arial"/>
          <w:sz w:val="21"/>
          <w:szCs w:val="21"/>
        </w:rPr>
        <w:t xml:space="preserve">mentre l’area </w:t>
      </w:r>
      <w:proofErr w:type="spellStart"/>
      <w:r w:rsidR="00B100C2" w:rsidRPr="00A73B66">
        <w:rPr>
          <w:rFonts w:ascii="Arial" w:hAnsi="Arial" w:cs="Arial"/>
          <w:b/>
          <w:bCs/>
          <w:sz w:val="21"/>
          <w:szCs w:val="21"/>
        </w:rPr>
        <w:t>BeTech</w:t>
      </w:r>
      <w:proofErr w:type="spellEnd"/>
      <w:r w:rsidR="00B100C2" w:rsidRPr="00A73B66">
        <w:rPr>
          <w:rFonts w:ascii="Arial" w:hAnsi="Arial" w:cs="Arial"/>
          <w:sz w:val="21"/>
          <w:szCs w:val="21"/>
        </w:rPr>
        <w:t xml:space="preserve"> presenterà le proposte per la transizione digitale di alcune tra le più interessanti e </w:t>
      </w:r>
      <w:r w:rsidR="00B100C2" w:rsidRPr="005822E2">
        <w:rPr>
          <w:rFonts w:ascii="Arial" w:hAnsi="Arial" w:cs="Arial"/>
          <w:sz w:val="21"/>
          <w:szCs w:val="21"/>
        </w:rPr>
        <w:t xml:space="preserve">dinamiche </w:t>
      </w:r>
      <w:r w:rsidR="00883A7F" w:rsidRPr="005822E2">
        <w:rPr>
          <w:rFonts w:ascii="Arial" w:hAnsi="Arial" w:cs="Arial"/>
          <w:sz w:val="21"/>
          <w:szCs w:val="21"/>
        </w:rPr>
        <w:t xml:space="preserve">aziende </w:t>
      </w:r>
      <w:r w:rsidR="00B100C2" w:rsidRPr="005822E2">
        <w:rPr>
          <w:rFonts w:ascii="Arial" w:hAnsi="Arial" w:cs="Arial"/>
          <w:sz w:val="21"/>
          <w:szCs w:val="21"/>
        </w:rPr>
        <w:t>del settore.</w:t>
      </w:r>
    </w:p>
    <w:p w14:paraId="47E0302F" w14:textId="58B3421D" w:rsidR="00045BB6" w:rsidRPr="00045BB6" w:rsidRDefault="00996BBD" w:rsidP="00045BB6">
      <w:pPr>
        <w:ind w:right="72"/>
        <w:jc w:val="both"/>
        <w:textAlignment w:val="baseline"/>
        <w:rPr>
          <w:rStyle w:val="ui-provider"/>
          <w:sz w:val="21"/>
          <w:szCs w:val="21"/>
        </w:rPr>
      </w:pPr>
      <w:r w:rsidRPr="007B08D5">
        <w:rPr>
          <w:rStyle w:val="ui-provider"/>
          <w:rFonts w:ascii="Arial" w:hAnsi="Arial" w:cs="Arial"/>
          <w:sz w:val="21"/>
          <w:szCs w:val="21"/>
        </w:rPr>
        <w:t>V</w:t>
      </w:r>
      <w:r w:rsidR="00045BB6" w:rsidRPr="007B08D5">
        <w:rPr>
          <w:rStyle w:val="ui-provider"/>
          <w:rFonts w:ascii="Arial" w:hAnsi="Arial" w:cs="Arial"/>
          <w:sz w:val="21"/>
          <w:szCs w:val="21"/>
        </w:rPr>
        <w:t>iaggiatori sempre più attenti</w:t>
      </w:r>
      <w:r w:rsidR="007B08D5" w:rsidRPr="007B08D5">
        <w:rPr>
          <w:rStyle w:val="ui-provider"/>
          <w:rFonts w:ascii="Arial" w:hAnsi="Arial" w:cs="Arial"/>
          <w:sz w:val="21"/>
          <w:szCs w:val="21"/>
        </w:rPr>
        <w:t xml:space="preserve"> </w:t>
      </w:r>
      <w:r w:rsidR="00045BB6" w:rsidRPr="007B08D5">
        <w:rPr>
          <w:rStyle w:val="ui-provider"/>
          <w:rFonts w:ascii="Arial" w:hAnsi="Arial" w:cs="Arial"/>
          <w:sz w:val="21"/>
          <w:szCs w:val="21"/>
        </w:rPr>
        <w:t>prediligono un turismo basato su criteri di rispetto dell’ambiente e allo stesso tempo eticamente e socialmente equo per le comunità locali.</w:t>
      </w:r>
      <w:r w:rsidR="00045BB6" w:rsidRPr="00045BB6">
        <w:rPr>
          <w:rStyle w:val="ui-provider"/>
          <w:rFonts w:ascii="Arial" w:hAnsi="Arial" w:cs="Arial"/>
          <w:sz w:val="21"/>
          <w:szCs w:val="21"/>
        </w:rPr>
        <w:t xml:space="preserve"> Partendo da questa convinzione</w:t>
      </w:r>
      <w:r w:rsidR="00045BB6" w:rsidRPr="00045BB6">
        <w:rPr>
          <w:rStyle w:val="ui-provider"/>
          <w:rFonts w:ascii="Arial" w:hAnsi="Arial" w:cs="Arial"/>
          <w:b/>
          <w:bCs/>
          <w:sz w:val="21"/>
          <w:szCs w:val="21"/>
        </w:rPr>
        <w:t>, BIT ha inoltre avviato il percorso di misurazione delle emissioni di CO</w:t>
      </w:r>
      <w:r w:rsidR="00045BB6" w:rsidRPr="00045BB6">
        <w:rPr>
          <w:rStyle w:val="ui-provider"/>
          <w:rFonts w:ascii="Arial" w:hAnsi="Arial" w:cs="Arial"/>
          <w:b/>
          <w:bCs/>
          <w:sz w:val="21"/>
          <w:szCs w:val="21"/>
          <w:vertAlign w:val="subscript"/>
        </w:rPr>
        <w:t>2</w:t>
      </w:r>
      <w:r w:rsidR="00045BB6" w:rsidRPr="00045BB6">
        <w:rPr>
          <w:rStyle w:val="ui-provider"/>
          <w:rFonts w:ascii="Arial" w:hAnsi="Arial" w:cs="Arial"/>
          <w:b/>
          <w:bCs/>
          <w:sz w:val="21"/>
          <w:szCs w:val="21"/>
        </w:rPr>
        <w:t> derivanti da tutte le fasi del ciclo di vita dell’evento</w:t>
      </w:r>
      <w:r w:rsidR="00045BB6" w:rsidRPr="00045BB6">
        <w:rPr>
          <w:rStyle w:val="ui-provider"/>
          <w:rFonts w:ascii="Arial" w:hAnsi="Arial" w:cs="Arial"/>
          <w:sz w:val="21"/>
          <w:szCs w:val="21"/>
        </w:rPr>
        <w:t>, tramite metodologia LCA (Life-</w:t>
      </w:r>
      <w:proofErr w:type="spellStart"/>
      <w:r w:rsidR="00045BB6" w:rsidRPr="00045BB6">
        <w:rPr>
          <w:rStyle w:val="ui-provider"/>
          <w:rFonts w:ascii="Arial" w:hAnsi="Arial" w:cs="Arial"/>
          <w:sz w:val="21"/>
          <w:szCs w:val="21"/>
        </w:rPr>
        <w:t>cycle</w:t>
      </w:r>
      <w:proofErr w:type="spellEnd"/>
      <w:r w:rsidR="00045BB6" w:rsidRPr="00045BB6">
        <w:rPr>
          <w:rStyle w:val="ui-provider"/>
          <w:rFonts w:ascii="Arial" w:hAnsi="Arial" w:cs="Arial"/>
          <w:sz w:val="21"/>
          <w:szCs w:val="21"/>
        </w:rPr>
        <w:t xml:space="preserve"> </w:t>
      </w:r>
      <w:proofErr w:type="spellStart"/>
      <w:r w:rsidR="00045BB6" w:rsidRPr="00045BB6">
        <w:rPr>
          <w:rStyle w:val="ui-provider"/>
          <w:rFonts w:ascii="Arial" w:hAnsi="Arial" w:cs="Arial"/>
          <w:sz w:val="21"/>
          <w:szCs w:val="21"/>
        </w:rPr>
        <w:t>Assessment</w:t>
      </w:r>
      <w:proofErr w:type="spellEnd"/>
      <w:r w:rsidR="00045BB6" w:rsidRPr="00045BB6">
        <w:rPr>
          <w:rStyle w:val="ui-provider"/>
          <w:rFonts w:ascii="Arial" w:hAnsi="Arial" w:cs="Arial"/>
          <w:sz w:val="21"/>
          <w:szCs w:val="21"/>
        </w:rPr>
        <w:t xml:space="preserve">), con l’obiettivo di intraprendere </w:t>
      </w:r>
      <w:r w:rsidR="00045BB6" w:rsidRPr="00045BB6">
        <w:rPr>
          <w:rStyle w:val="ui-provider"/>
          <w:rFonts w:ascii="Arial" w:hAnsi="Arial" w:cs="Arial"/>
          <w:b/>
          <w:bCs/>
          <w:sz w:val="21"/>
          <w:szCs w:val="21"/>
        </w:rPr>
        <w:t>mirate azioni di efficientamento e ridurre gli impatti ambientali generati</w:t>
      </w:r>
      <w:r w:rsidR="00045BB6" w:rsidRPr="00045BB6">
        <w:rPr>
          <w:rStyle w:val="ui-provider"/>
          <w:rFonts w:ascii="Arial" w:hAnsi="Arial" w:cs="Arial"/>
          <w:sz w:val="21"/>
          <w:szCs w:val="21"/>
        </w:rPr>
        <w:t>. L’iniziativa, che si inserisce nel più ampio Piano di Sostenibilità di Gruppo, conferma l’impegno di Fiera Milano nel voler contribuire in maniera fattiva al processo di decarbonizzazione degli eventi, in linea con gli obiettivi dell’iniziativa globale Net Carbon Zero Events.</w:t>
      </w:r>
    </w:p>
    <w:p w14:paraId="34324779" w14:textId="77777777" w:rsidR="00045BB6" w:rsidRPr="00A73B66" w:rsidRDefault="00045BB6" w:rsidP="008F0476">
      <w:pPr>
        <w:spacing w:after="160" w:line="259" w:lineRule="auto"/>
        <w:jc w:val="both"/>
        <w:rPr>
          <w:rFonts w:ascii="Arial" w:hAnsi="Arial" w:cs="Arial"/>
          <w:sz w:val="21"/>
          <w:szCs w:val="21"/>
        </w:rPr>
      </w:pPr>
    </w:p>
    <w:p w14:paraId="1370850A" w14:textId="51F12F7C" w:rsidR="006467E8" w:rsidRPr="00A73B66" w:rsidRDefault="00B100C2" w:rsidP="008634FC">
      <w:pPr>
        <w:spacing w:after="160" w:line="259" w:lineRule="auto"/>
        <w:jc w:val="both"/>
        <w:rPr>
          <w:rFonts w:ascii="Arial" w:hAnsi="Arial" w:cs="Arial"/>
          <w:color w:val="0D0D0D" w:themeColor="text1" w:themeTint="F2"/>
          <w:sz w:val="21"/>
          <w:szCs w:val="21"/>
        </w:rPr>
      </w:pPr>
      <w:r w:rsidRPr="00A73B66">
        <w:rPr>
          <w:rFonts w:ascii="Arial" w:hAnsi="Arial" w:cs="Arial"/>
          <w:color w:val="0D0D0D" w:themeColor="text1" w:themeTint="F2"/>
          <w:sz w:val="21"/>
          <w:szCs w:val="21"/>
        </w:rPr>
        <w:t xml:space="preserve">Per informazioni aggiornate: </w:t>
      </w:r>
      <w:hyperlink r:id="rId12" w:history="1">
        <w:r w:rsidRPr="00A73B66">
          <w:rPr>
            <w:rStyle w:val="Collegamentoipertestuale"/>
            <w:rFonts w:ascii="Arial" w:hAnsi="Arial" w:cs="Arial"/>
            <w:color w:val="0D0D0D" w:themeColor="text1" w:themeTint="F2"/>
            <w:sz w:val="21"/>
            <w:szCs w:val="21"/>
          </w:rPr>
          <w:t>www.bit.fieramilano.it</w:t>
        </w:r>
      </w:hyperlink>
      <w:r w:rsidRPr="00A73B66">
        <w:rPr>
          <w:rFonts w:ascii="Arial" w:hAnsi="Arial" w:cs="Arial"/>
          <w:color w:val="0D0D0D" w:themeColor="text1" w:themeTint="F2"/>
          <w:sz w:val="21"/>
          <w:szCs w:val="21"/>
        </w:rPr>
        <w:t>; @BitMilano</w:t>
      </w:r>
      <w:r w:rsidR="008634FC" w:rsidRPr="00A73B66">
        <w:rPr>
          <w:rFonts w:ascii="Arial" w:hAnsi="Arial" w:cs="Arial"/>
          <w:color w:val="0D0D0D" w:themeColor="text1" w:themeTint="F2"/>
          <w:sz w:val="21"/>
          <w:szCs w:val="21"/>
        </w:rPr>
        <w:t>.</w:t>
      </w:r>
    </w:p>
    <w:sectPr w:rsidR="006467E8" w:rsidRPr="00A73B66" w:rsidSect="0063189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3649" w:right="851" w:bottom="1418"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AF90" w14:textId="77777777" w:rsidR="0003344D" w:rsidRDefault="0003344D" w:rsidP="004214F0">
      <w:r>
        <w:separator/>
      </w:r>
    </w:p>
  </w:endnote>
  <w:endnote w:type="continuationSeparator" w:id="0">
    <w:p w14:paraId="48103583" w14:textId="77777777" w:rsidR="0003344D" w:rsidRDefault="0003344D" w:rsidP="004214F0">
      <w:r>
        <w:continuationSeparator/>
      </w:r>
    </w:p>
  </w:endnote>
  <w:endnote w:type="continuationNotice" w:id="1">
    <w:p w14:paraId="5CB0B488" w14:textId="77777777" w:rsidR="0003344D" w:rsidRDefault="00033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variable"/>
    <w:sig w:usb0="00000001"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9D67" w14:textId="77777777" w:rsidR="005D62FE" w:rsidRDefault="005D62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457" w14:textId="77777777" w:rsidR="005D62FE" w:rsidRDefault="005D62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FA39" w14:textId="77777777" w:rsidR="0031526E" w:rsidRDefault="0031526E" w:rsidP="000F3A3B">
    <w:pPr>
      <w:pStyle w:val="Pidipagina"/>
      <w:tabs>
        <w:tab w:val="clear" w:pos="4819"/>
        <w:tab w:val="clear" w:pos="9638"/>
        <w:tab w:val="left" w:pos="25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4CA1" w14:textId="77777777" w:rsidR="0003344D" w:rsidRDefault="0003344D" w:rsidP="004214F0">
      <w:r>
        <w:separator/>
      </w:r>
    </w:p>
  </w:footnote>
  <w:footnote w:type="continuationSeparator" w:id="0">
    <w:p w14:paraId="4BD70863" w14:textId="77777777" w:rsidR="0003344D" w:rsidRDefault="0003344D" w:rsidP="004214F0">
      <w:r>
        <w:continuationSeparator/>
      </w:r>
    </w:p>
  </w:footnote>
  <w:footnote w:type="continuationNotice" w:id="1">
    <w:p w14:paraId="53E357AA" w14:textId="77777777" w:rsidR="0003344D" w:rsidRDefault="00033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A807F" w14:textId="77777777" w:rsidR="005D62FE" w:rsidRDefault="005D62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118C" w14:textId="77777777" w:rsidR="0031526E" w:rsidRDefault="0031526E" w:rsidP="00887F98">
    <w:pPr>
      <w:pStyle w:val="Intestazione"/>
    </w:pPr>
    <w:r>
      <w:rPr>
        <w:noProof/>
        <w:lang w:eastAsia="it-IT"/>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1A0E54" w:rsidRDefault="005D62FE" w:rsidP="005D62F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788FEAA"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1D9E8DE9"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Rosy Mazzanti</w:t>
                          </w:r>
                        </w:p>
                        <w:p w14:paraId="66B6E86D"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Simone Zavettieri</w:t>
                          </w:r>
                        </w:p>
                        <w:p w14:paraId="11FF9410"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+39 0249977457</w:t>
                          </w:r>
                        </w:p>
                        <w:p w14:paraId="14DFE3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+39 335 6992328</w:t>
                          </w:r>
                        </w:p>
                        <w:p w14:paraId="6C39060B"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press.bit@fieramilano.it</w:t>
                          </w:r>
                        </w:p>
                        <w:p w14:paraId="62A9BE3E" w14:textId="77777777" w:rsidR="005D62FE" w:rsidRPr="001A0E54" w:rsidRDefault="005D62FE" w:rsidP="005D62FE">
                          <w:pPr>
                            <w:pStyle w:val="Paragrafobase"/>
                            <w:suppressAutoHyphens/>
                            <w:rPr>
                              <w:rFonts w:ascii="Arial" w:hAnsi="Arial" w:cs="Arial"/>
                              <w:color w:val="007656"/>
                              <w:spacing w:val="-1"/>
                              <w:sz w:val="14"/>
                              <w:szCs w:val="14"/>
                            </w:rPr>
                          </w:pPr>
                        </w:p>
                        <w:p w14:paraId="24F4403E" w14:textId="77777777" w:rsidR="005D62FE" w:rsidRPr="001A0E54" w:rsidRDefault="005D62FE" w:rsidP="005D62FE">
                          <w:pPr>
                            <w:pStyle w:val="Paragrafobase"/>
                            <w:suppressAutoHyphens/>
                            <w:rPr>
                              <w:rFonts w:ascii="Arial" w:hAnsi="Arial" w:cs="Arial"/>
                              <w:b/>
                              <w:bCs/>
                              <w:color w:val="007656"/>
                              <w:spacing w:val="-1"/>
                              <w:sz w:val="14"/>
                              <w:szCs w:val="14"/>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hAnsi="Arial" w:cs="Arial"/>
                              <w:b/>
                              <w:bCs/>
                              <w:color w:val="007656"/>
                              <w:spacing w:val="-1"/>
                              <w:sz w:val="14"/>
                              <w:szCs w:val="14"/>
                            </w:rPr>
                            <w:t xml:space="preserve">Ufficio stampa </w:t>
                          </w:r>
                          <w:r>
                            <w:rPr>
                              <w:rFonts w:ascii="Arial" w:hAnsi="Arial" w:cs="Arial"/>
                              <w:b/>
                              <w:bCs/>
                              <w:color w:val="007656"/>
                              <w:spacing w:val="-1"/>
                              <w:sz w:val="14"/>
                              <w:szCs w:val="14"/>
                            </w:rPr>
                            <w:t xml:space="preserve">trade </w:t>
                          </w:r>
                          <w:proofErr w:type="gramStart"/>
                          <w:r>
                            <w:rPr>
                              <w:rFonts w:ascii="Arial" w:hAnsi="Arial" w:cs="Arial"/>
                              <w:b/>
                              <w:bCs/>
                              <w:color w:val="007656"/>
                              <w:spacing w:val="-1"/>
                              <w:sz w:val="14"/>
                              <w:szCs w:val="14"/>
                            </w:rPr>
                            <w:t>e</w:t>
                          </w:r>
                          <w:proofErr w:type="gramEnd"/>
                          <w:r>
                            <w:rPr>
                              <w:rFonts w:ascii="Arial" w:hAnsi="Arial" w:cs="Arial"/>
                              <w:b/>
                              <w:bCs/>
                              <w:color w:val="007656"/>
                              <w:spacing w:val="-1"/>
                              <w:sz w:val="14"/>
                              <w:szCs w:val="14"/>
                            </w:rPr>
                            <w:t xml:space="preserve"> estero</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cs="Arial"/>
                              <w:b/>
                              <w:color w:val="007656"/>
                              <w:spacing w:val="-1"/>
                              <w:sz w:val="14"/>
                              <w:szCs w:val="14"/>
                            </w:rPr>
                            <w:t>Flaviana Facchini RP</w:t>
                          </w:r>
                        </w:p>
                        <w:p w14:paraId="59BD32A0" w14:textId="77777777" w:rsidR="005D62FE" w:rsidRPr="001B283C" w:rsidRDefault="005D62FE" w:rsidP="005D62FE">
                          <w:pPr>
                            <w:pStyle w:val="Paragrafobase"/>
                            <w:suppressAutoHyphens/>
                            <w:rPr>
                              <w:rFonts w:ascii="Arial" w:hAnsi="Arial" w:cs="Arial"/>
                              <w:color w:val="007656"/>
                              <w:spacing w:val="-1"/>
                              <w:sz w:val="14"/>
                              <w:szCs w:val="14"/>
                            </w:rPr>
                          </w:pPr>
                          <w:r w:rsidRPr="003650FD">
                            <w:rPr>
                              <w:rFonts w:ascii="Arial" w:hAnsi="Arial" w:cs="Arial"/>
                              <w:color w:val="007656"/>
                              <w:spacing w:val="-1"/>
                              <w:sz w:val="14"/>
                              <w:szCs w:val="14"/>
                            </w:rPr>
                            <w:t>+ 39 339 6401271</w:t>
                          </w:r>
                        </w:p>
                        <w:p w14:paraId="4A4BF75F" w14:textId="77777777" w:rsidR="005D62FE" w:rsidRPr="00042F6F" w:rsidRDefault="005D62FE" w:rsidP="005D62FE">
                          <w:pPr>
                            <w:pStyle w:val="Paragrafobase"/>
                            <w:suppressAutoHyphens/>
                            <w:rPr>
                              <w:rFonts w:ascii="Arial" w:hAnsi="Arial" w:cs="Arial"/>
                              <w:color w:val="007656"/>
                              <w:spacing w:val="-1"/>
                              <w:sz w:val="14"/>
                              <w:szCs w:val="14"/>
                            </w:rPr>
                          </w:pPr>
                          <w:r w:rsidRPr="00042F6F">
                            <w:rPr>
                              <w:rFonts w:ascii="Arial" w:hAnsi="Arial" w:cs="Arial"/>
                              <w:color w:val="007656"/>
                              <w:spacing w:val="-1"/>
                              <w:sz w:val="14"/>
                              <w:szCs w:val="14"/>
                            </w:rPr>
                            <w:t>flavianafacchini@gmail.com</w:t>
                          </w:r>
                        </w:p>
                        <w:p w14:paraId="5F5DC9C8" w14:textId="77777777" w:rsidR="005D62FE" w:rsidRPr="001B283C" w:rsidRDefault="005D62FE" w:rsidP="005D62FE">
                          <w:pPr>
                            <w:pStyle w:val="Paragrafobase"/>
                            <w:suppressAutoHyphens/>
                            <w:rPr>
                              <w:rFonts w:ascii="Arial" w:hAnsi="Arial" w:cs="Arial"/>
                              <w:color w:val="007656"/>
                              <w:spacing w:val="-1"/>
                              <w:sz w:val="14"/>
                              <w:szCs w:val="14"/>
                            </w:rPr>
                          </w:pPr>
                        </w:p>
                        <w:p w14:paraId="2C12E86E"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fieramilano</w:t>
                          </w:r>
                          <w:r w:rsidRPr="001A0E54">
                            <w:rPr>
                              <w:rFonts w:ascii="Arial" w:hAnsi="Arial" w:cs="Arial"/>
                              <w:color w:val="007656"/>
                              <w:spacing w:val="-1"/>
                              <w:sz w:val="14"/>
                              <w:szCs w:val="14"/>
                            </w:rPr>
                            <w:t>@fieramilano.it</w:t>
                          </w:r>
                        </w:p>
                        <w:p w14:paraId="65F276FB" w14:textId="77777777" w:rsidR="005D62FE" w:rsidRPr="001A0E54" w:rsidRDefault="005D62FE" w:rsidP="005D62FE">
                          <w:pPr>
                            <w:rPr>
                              <w:rFonts w:ascii="Arial" w:hAnsi="Arial" w:cs="Arial"/>
                              <w:sz w:val="14"/>
                              <w:szCs w:val="14"/>
                            </w:rPr>
                          </w:pPr>
                          <w:r w:rsidRPr="001A0E54">
                            <w:rPr>
                              <w:rFonts w:ascii="Arial" w:hAnsi="Arial" w:cs="Arial"/>
                              <w:color w:val="007656"/>
                              <w:spacing w:val="-1"/>
                              <w:sz w:val="14"/>
                              <w:szCs w:val="14"/>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1A0E54" w:rsidRDefault="005D62FE" w:rsidP="005D62F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3788FEAA"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1D9E8DE9"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Rosy Mazzanti</w:t>
                    </w:r>
                  </w:p>
                  <w:p w14:paraId="66B6E86D"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Simone Zavettieri</w:t>
                    </w:r>
                  </w:p>
                  <w:p w14:paraId="11FF9410"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+39 0249977457</w:t>
                    </w:r>
                  </w:p>
                  <w:p w14:paraId="14DFE3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+39 335 6992328</w:t>
                    </w:r>
                  </w:p>
                  <w:p w14:paraId="6C39060B"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press.bit@fieramilano.it</w:t>
                    </w:r>
                  </w:p>
                  <w:p w14:paraId="62A9BE3E" w14:textId="77777777" w:rsidR="005D62FE" w:rsidRPr="001A0E54" w:rsidRDefault="005D62FE" w:rsidP="005D62FE">
                    <w:pPr>
                      <w:pStyle w:val="Paragrafobase"/>
                      <w:suppressAutoHyphens/>
                      <w:rPr>
                        <w:rFonts w:ascii="Arial" w:hAnsi="Arial" w:cs="Arial"/>
                        <w:color w:val="007656"/>
                        <w:spacing w:val="-1"/>
                        <w:sz w:val="14"/>
                        <w:szCs w:val="14"/>
                      </w:rPr>
                    </w:pPr>
                  </w:p>
                  <w:p w14:paraId="24F4403E" w14:textId="77777777" w:rsidR="005D62FE" w:rsidRPr="001A0E54" w:rsidRDefault="005D62FE" w:rsidP="005D62FE">
                    <w:pPr>
                      <w:pStyle w:val="Paragrafobase"/>
                      <w:suppressAutoHyphens/>
                      <w:rPr>
                        <w:rFonts w:ascii="Arial" w:hAnsi="Arial" w:cs="Arial"/>
                        <w:b/>
                        <w:bCs/>
                        <w:color w:val="007656"/>
                        <w:spacing w:val="-1"/>
                        <w:sz w:val="14"/>
                        <w:szCs w:val="14"/>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hAnsi="Arial" w:cs="Arial"/>
                        <w:b/>
                        <w:bCs/>
                        <w:color w:val="007656"/>
                        <w:spacing w:val="-1"/>
                        <w:sz w:val="14"/>
                        <w:szCs w:val="14"/>
                      </w:rPr>
                      <w:t xml:space="preserve">Ufficio stampa </w:t>
                    </w:r>
                    <w:r>
                      <w:rPr>
                        <w:rFonts w:ascii="Arial" w:hAnsi="Arial" w:cs="Arial"/>
                        <w:b/>
                        <w:bCs/>
                        <w:color w:val="007656"/>
                        <w:spacing w:val="-1"/>
                        <w:sz w:val="14"/>
                        <w:szCs w:val="14"/>
                      </w:rPr>
                      <w:t>trade e estero</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cs="Arial"/>
                        <w:b/>
                        <w:color w:val="007656"/>
                        <w:spacing w:val="-1"/>
                        <w:sz w:val="14"/>
                        <w:szCs w:val="14"/>
                      </w:rPr>
                      <w:t>Flaviana Facchini RP</w:t>
                    </w:r>
                  </w:p>
                  <w:p w14:paraId="59BD32A0" w14:textId="77777777" w:rsidR="005D62FE" w:rsidRPr="001B283C" w:rsidRDefault="005D62FE" w:rsidP="005D62FE">
                    <w:pPr>
                      <w:pStyle w:val="Paragrafobase"/>
                      <w:suppressAutoHyphens/>
                      <w:rPr>
                        <w:rFonts w:ascii="Arial" w:hAnsi="Arial" w:cs="Arial"/>
                        <w:color w:val="007656"/>
                        <w:spacing w:val="-1"/>
                        <w:sz w:val="14"/>
                        <w:szCs w:val="14"/>
                      </w:rPr>
                    </w:pPr>
                    <w:r w:rsidRPr="003650FD">
                      <w:rPr>
                        <w:rFonts w:ascii="Arial" w:hAnsi="Arial" w:cs="Arial"/>
                        <w:color w:val="007656"/>
                        <w:spacing w:val="-1"/>
                        <w:sz w:val="14"/>
                        <w:szCs w:val="14"/>
                      </w:rPr>
                      <w:t>+ 39 339 6401271</w:t>
                    </w:r>
                  </w:p>
                  <w:p w14:paraId="4A4BF75F" w14:textId="77777777" w:rsidR="005D62FE" w:rsidRPr="00042F6F" w:rsidRDefault="005D62FE" w:rsidP="005D62FE">
                    <w:pPr>
                      <w:pStyle w:val="Paragrafobase"/>
                      <w:suppressAutoHyphens/>
                      <w:rPr>
                        <w:rFonts w:ascii="Arial" w:hAnsi="Arial" w:cs="Arial"/>
                        <w:color w:val="007656"/>
                        <w:spacing w:val="-1"/>
                        <w:sz w:val="14"/>
                        <w:szCs w:val="14"/>
                      </w:rPr>
                    </w:pPr>
                    <w:r w:rsidRPr="00042F6F">
                      <w:rPr>
                        <w:rFonts w:ascii="Arial" w:hAnsi="Arial" w:cs="Arial"/>
                        <w:color w:val="007656"/>
                        <w:spacing w:val="-1"/>
                        <w:sz w:val="14"/>
                        <w:szCs w:val="14"/>
                      </w:rPr>
                      <w:t>flavianafacchini@gmail.com</w:t>
                    </w:r>
                  </w:p>
                  <w:p w14:paraId="5F5DC9C8" w14:textId="77777777" w:rsidR="005D62FE" w:rsidRPr="001B283C" w:rsidRDefault="005D62FE" w:rsidP="005D62FE">
                    <w:pPr>
                      <w:pStyle w:val="Paragrafobase"/>
                      <w:suppressAutoHyphens/>
                      <w:rPr>
                        <w:rFonts w:ascii="Arial" w:hAnsi="Arial" w:cs="Arial"/>
                        <w:color w:val="007656"/>
                        <w:spacing w:val="-1"/>
                        <w:sz w:val="14"/>
                        <w:szCs w:val="14"/>
                      </w:rPr>
                    </w:pPr>
                  </w:p>
                  <w:p w14:paraId="2C12E86E"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fieramilano</w:t>
                    </w:r>
                    <w:r w:rsidRPr="001A0E54">
                      <w:rPr>
                        <w:rFonts w:ascii="Arial" w:hAnsi="Arial" w:cs="Arial"/>
                        <w:color w:val="007656"/>
                        <w:spacing w:val="-1"/>
                        <w:sz w:val="14"/>
                        <w:szCs w:val="14"/>
                      </w:rPr>
                      <w:t>@fieramilano.it</w:t>
                    </w:r>
                  </w:p>
                  <w:p w14:paraId="65F276FB" w14:textId="77777777" w:rsidR="005D62FE" w:rsidRPr="001A0E54" w:rsidRDefault="005D62FE" w:rsidP="005D62FE">
                    <w:pPr>
                      <w:rPr>
                        <w:rFonts w:ascii="Arial" w:hAnsi="Arial" w:cs="Arial"/>
                        <w:sz w:val="14"/>
                        <w:szCs w:val="14"/>
                      </w:rPr>
                    </w:pPr>
                    <w:r w:rsidRPr="001A0E54">
                      <w:rPr>
                        <w:rFonts w:ascii="Arial" w:hAnsi="Arial" w:cs="Arial"/>
                        <w:color w:val="007656"/>
                        <w:spacing w:val="-1"/>
                        <w:sz w:val="14"/>
                        <w:szCs w:val="14"/>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sidRPr="00456C15">
      <w:rPr>
        <w:noProof/>
        <w:lang w:eastAsia="it-IT"/>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A1F" w14:textId="77777777" w:rsidR="0031526E" w:rsidRDefault="0031526E">
    <w:pPr>
      <w:pStyle w:val="Intestazione"/>
    </w:pPr>
    <w:r>
      <w:rPr>
        <w:noProof/>
        <w:lang w:eastAsia="it-IT"/>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sidRPr="00EE0C6F">
      <w:rPr>
        <w:noProof/>
        <w:lang w:eastAsia="it-IT"/>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eastAsia="it-IT"/>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sidRPr="003A23A1">
                            <w:rPr>
                              <w:rFonts w:ascii="Arial" w:hAnsi="Arial" w:cs="Arial"/>
                              <w:b/>
                              <w:bCs/>
                              <w:color w:val="007656"/>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sidRPr="003A23A1">
                      <w:rPr>
                        <w:rFonts w:ascii="Arial" w:hAnsi="Arial" w:cs="Arial"/>
                        <w:b/>
                        <w:bCs/>
                        <w:color w:val="007656"/>
                      </w:rPr>
                      <w:t>Ufficio stampa / Press office</w:t>
                    </w:r>
                  </w:p>
                </w:txbxContent>
              </v:textbox>
              <w10:wrap type="square" anchorx="margin"/>
            </v:shape>
          </w:pict>
        </mc:Fallback>
      </mc:AlternateContent>
    </w:r>
    <w:r w:rsidRPr="00EE0C6F">
      <w:rPr>
        <w:noProof/>
        <w:lang w:eastAsia="it-IT"/>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1A0E54" w:rsidRDefault="005D62FE" w:rsidP="005D62F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D041DAC"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21F35070"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Rosy Mazzanti</w:t>
                          </w:r>
                        </w:p>
                        <w:p w14:paraId="0E61A365"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Simone Zavettieri</w:t>
                          </w:r>
                        </w:p>
                        <w:p w14:paraId="52C610D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+39 0249977457</w:t>
                          </w:r>
                        </w:p>
                        <w:p w14:paraId="1380D5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+39 335 6992328</w:t>
                          </w:r>
                        </w:p>
                        <w:p w14:paraId="509CE747"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press.bit@fieramilano.it</w:t>
                          </w:r>
                        </w:p>
                        <w:p w14:paraId="2E616F60" w14:textId="77777777" w:rsidR="005D62FE" w:rsidRPr="001A0E54" w:rsidRDefault="005D62FE" w:rsidP="005D62FE">
                          <w:pPr>
                            <w:pStyle w:val="Paragrafobase"/>
                            <w:suppressAutoHyphens/>
                            <w:rPr>
                              <w:rFonts w:ascii="Arial" w:hAnsi="Arial" w:cs="Arial"/>
                              <w:color w:val="007656"/>
                              <w:spacing w:val="-1"/>
                              <w:sz w:val="14"/>
                              <w:szCs w:val="14"/>
                            </w:rPr>
                          </w:pPr>
                        </w:p>
                        <w:p w14:paraId="6AFA94E2" w14:textId="77777777" w:rsidR="005D62FE" w:rsidRPr="001A0E54" w:rsidRDefault="005D62FE" w:rsidP="005D62FE">
                          <w:pPr>
                            <w:pStyle w:val="Paragrafobase"/>
                            <w:suppressAutoHyphens/>
                            <w:rPr>
                              <w:rFonts w:ascii="Arial" w:hAnsi="Arial" w:cs="Arial"/>
                              <w:b/>
                              <w:bCs/>
                              <w:color w:val="007656"/>
                              <w:spacing w:val="-1"/>
                              <w:sz w:val="14"/>
                              <w:szCs w:val="14"/>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hAnsi="Arial" w:cs="Arial"/>
                              <w:b/>
                              <w:bCs/>
                              <w:color w:val="007656"/>
                              <w:spacing w:val="-1"/>
                              <w:sz w:val="14"/>
                              <w:szCs w:val="14"/>
                            </w:rPr>
                            <w:t xml:space="preserve">Ufficio stampa </w:t>
                          </w:r>
                          <w:r>
                            <w:rPr>
                              <w:rFonts w:ascii="Arial" w:hAnsi="Arial" w:cs="Arial"/>
                              <w:b/>
                              <w:bCs/>
                              <w:color w:val="007656"/>
                              <w:spacing w:val="-1"/>
                              <w:sz w:val="14"/>
                              <w:szCs w:val="14"/>
                            </w:rPr>
                            <w:t xml:space="preserve">trade </w:t>
                          </w:r>
                          <w:proofErr w:type="gramStart"/>
                          <w:r>
                            <w:rPr>
                              <w:rFonts w:ascii="Arial" w:hAnsi="Arial" w:cs="Arial"/>
                              <w:b/>
                              <w:bCs/>
                              <w:color w:val="007656"/>
                              <w:spacing w:val="-1"/>
                              <w:sz w:val="14"/>
                              <w:szCs w:val="14"/>
                            </w:rPr>
                            <w:t>e</w:t>
                          </w:r>
                          <w:proofErr w:type="gramEnd"/>
                          <w:r>
                            <w:rPr>
                              <w:rFonts w:ascii="Arial" w:hAnsi="Arial" w:cs="Arial"/>
                              <w:b/>
                              <w:bCs/>
                              <w:color w:val="007656"/>
                              <w:spacing w:val="-1"/>
                              <w:sz w:val="14"/>
                              <w:szCs w:val="14"/>
                            </w:rPr>
                            <w:t xml:space="preserve"> estero</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cs="Arial"/>
                              <w:b/>
                              <w:color w:val="007656"/>
                              <w:spacing w:val="-1"/>
                              <w:sz w:val="14"/>
                              <w:szCs w:val="14"/>
                            </w:rPr>
                            <w:t>Flaviana Facchini RP</w:t>
                          </w:r>
                        </w:p>
                        <w:p w14:paraId="18C2800A" w14:textId="77777777" w:rsidR="005D62FE" w:rsidRPr="001B283C" w:rsidRDefault="005D62FE" w:rsidP="005D62FE">
                          <w:pPr>
                            <w:pStyle w:val="Paragrafobase"/>
                            <w:suppressAutoHyphens/>
                            <w:rPr>
                              <w:rFonts w:ascii="Arial" w:hAnsi="Arial" w:cs="Arial"/>
                              <w:color w:val="007656"/>
                              <w:spacing w:val="-1"/>
                              <w:sz w:val="14"/>
                              <w:szCs w:val="14"/>
                            </w:rPr>
                          </w:pPr>
                          <w:r w:rsidRPr="003650FD">
                            <w:rPr>
                              <w:rFonts w:ascii="Arial" w:hAnsi="Arial" w:cs="Arial"/>
                              <w:color w:val="007656"/>
                              <w:spacing w:val="-1"/>
                              <w:sz w:val="14"/>
                              <w:szCs w:val="14"/>
                            </w:rPr>
                            <w:t>+ 39 339 6401271</w:t>
                          </w:r>
                        </w:p>
                        <w:p w14:paraId="78B6BA73" w14:textId="77777777" w:rsidR="005D62FE" w:rsidRPr="00042F6F" w:rsidRDefault="005D62FE" w:rsidP="005D62FE">
                          <w:pPr>
                            <w:pStyle w:val="Paragrafobase"/>
                            <w:suppressAutoHyphens/>
                            <w:rPr>
                              <w:rFonts w:ascii="Arial" w:hAnsi="Arial" w:cs="Arial"/>
                              <w:color w:val="007656"/>
                              <w:spacing w:val="-1"/>
                              <w:sz w:val="14"/>
                              <w:szCs w:val="14"/>
                            </w:rPr>
                          </w:pPr>
                          <w:r w:rsidRPr="00042F6F">
                            <w:rPr>
                              <w:rFonts w:ascii="Arial" w:hAnsi="Arial" w:cs="Arial"/>
                              <w:color w:val="007656"/>
                              <w:spacing w:val="-1"/>
                              <w:sz w:val="14"/>
                              <w:szCs w:val="14"/>
                            </w:rPr>
                            <w:t>flavianafacchini@gmail.com</w:t>
                          </w:r>
                        </w:p>
                        <w:p w14:paraId="151BBE2C" w14:textId="77777777" w:rsidR="005D62FE" w:rsidRPr="001B283C" w:rsidRDefault="005D62FE" w:rsidP="005D62FE">
                          <w:pPr>
                            <w:pStyle w:val="Paragrafobase"/>
                            <w:suppressAutoHyphens/>
                            <w:rPr>
                              <w:rFonts w:ascii="Arial" w:hAnsi="Arial" w:cs="Arial"/>
                              <w:color w:val="007656"/>
                              <w:spacing w:val="-1"/>
                              <w:sz w:val="14"/>
                              <w:szCs w:val="14"/>
                            </w:rPr>
                          </w:pPr>
                        </w:p>
                        <w:p w14:paraId="645B632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fieramilano</w:t>
                          </w:r>
                          <w:r w:rsidRPr="001A0E54">
                            <w:rPr>
                              <w:rFonts w:ascii="Arial" w:hAnsi="Arial" w:cs="Arial"/>
                              <w:color w:val="007656"/>
                              <w:spacing w:val="-1"/>
                              <w:sz w:val="14"/>
                              <w:szCs w:val="14"/>
                            </w:rPr>
                            <w:t>@fieramilano.it</w:t>
                          </w:r>
                        </w:p>
                        <w:p w14:paraId="5A35F2C2" w14:textId="77777777" w:rsidR="005D62FE" w:rsidRPr="001A0E54" w:rsidRDefault="005D62FE" w:rsidP="005D62FE">
                          <w:pPr>
                            <w:rPr>
                              <w:rFonts w:ascii="Arial" w:hAnsi="Arial" w:cs="Arial"/>
                              <w:sz w:val="14"/>
                              <w:szCs w:val="14"/>
                            </w:rPr>
                          </w:pPr>
                          <w:r w:rsidRPr="001A0E54">
                            <w:rPr>
                              <w:rFonts w:ascii="Arial" w:hAnsi="Arial" w:cs="Arial"/>
                              <w:color w:val="007656"/>
                              <w:spacing w:val="-1"/>
                              <w:sz w:val="14"/>
                              <w:szCs w:val="14"/>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1A0E54" w:rsidRDefault="005D62FE" w:rsidP="005D62FE">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D041DAC"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21F35070" w14:textId="77777777" w:rsidR="005D62FE" w:rsidRDefault="005D62FE" w:rsidP="005D62FE">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Rosy Mazzanti</w:t>
                    </w:r>
                  </w:p>
                  <w:p w14:paraId="0E61A365"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Simone Zavettieri</w:t>
                    </w:r>
                  </w:p>
                  <w:p w14:paraId="52C610D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+39 0249977457</w:t>
                    </w:r>
                  </w:p>
                  <w:p w14:paraId="1380D5F6"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+39 335 6992328</w:t>
                    </w:r>
                  </w:p>
                  <w:p w14:paraId="509CE747" w14:textId="77777777" w:rsidR="005D62FE"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press.bit@fieramilano.it</w:t>
                    </w:r>
                  </w:p>
                  <w:p w14:paraId="2E616F60" w14:textId="77777777" w:rsidR="005D62FE" w:rsidRPr="001A0E54" w:rsidRDefault="005D62FE" w:rsidP="005D62FE">
                    <w:pPr>
                      <w:pStyle w:val="Paragrafobase"/>
                      <w:suppressAutoHyphens/>
                      <w:rPr>
                        <w:rFonts w:ascii="Arial" w:hAnsi="Arial" w:cs="Arial"/>
                        <w:color w:val="007656"/>
                        <w:spacing w:val="-1"/>
                        <w:sz w:val="14"/>
                        <w:szCs w:val="14"/>
                      </w:rPr>
                    </w:pPr>
                  </w:p>
                  <w:p w14:paraId="6AFA94E2" w14:textId="77777777" w:rsidR="005D62FE" w:rsidRPr="001A0E54" w:rsidRDefault="005D62FE" w:rsidP="005D62FE">
                    <w:pPr>
                      <w:pStyle w:val="Paragrafobase"/>
                      <w:suppressAutoHyphens/>
                      <w:rPr>
                        <w:rFonts w:ascii="Arial" w:hAnsi="Arial" w:cs="Arial"/>
                        <w:b/>
                        <w:bCs/>
                        <w:color w:val="007656"/>
                        <w:spacing w:val="-1"/>
                        <w:sz w:val="14"/>
                        <w:szCs w:val="14"/>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hAnsi="Arial" w:cs="Arial"/>
                        <w:b/>
                        <w:bCs/>
                        <w:color w:val="007656"/>
                        <w:spacing w:val="-1"/>
                        <w:sz w:val="14"/>
                        <w:szCs w:val="14"/>
                      </w:rPr>
                      <w:t xml:space="preserve">Ufficio stampa </w:t>
                    </w:r>
                    <w:r>
                      <w:rPr>
                        <w:rFonts w:ascii="Arial" w:hAnsi="Arial" w:cs="Arial"/>
                        <w:b/>
                        <w:bCs/>
                        <w:color w:val="007656"/>
                        <w:spacing w:val="-1"/>
                        <w:sz w:val="14"/>
                        <w:szCs w:val="14"/>
                      </w:rPr>
                      <w:t>trade e estero</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hAnsi="Arial" w:cs="Arial"/>
                        <w:b/>
                        <w:color w:val="007656"/>
                        <w:spacing w:val="-1"/>
                        <w:sz w:val="14"/>
                        <w:szCs w:val="14"/>
                      </w:rPr>
                      <w:t>Flaviana Facchini RP</w:t>
                    </w:r>
                  </w:p>
                  <w:p w14:paraId="18C2800A" w14:textId="77777777" w:rsidR="005D62FE" w:rsidRPr="001B283C" w:rsidRDefault="005D62FE" w:rsidP="005D62FE">
                    <w:pPr>
                      <w:pStyle w:val="Paragrafobase"/>
                      <w:suppressAutoHyphens/>
                      <w:rPr>
                        <w:rFonts w:ascii="Arial" w:hAnsi="Arial" w:cs="Arial"/>
                        <w:color w:val="007656"/>
                        <w:spacing w:val="-1"/>
                        <w:sz w:val="14"/>
                        <w:szCs w:val="14"/>
                      </w:rPr>
                    </w:pPr>
                    <w:r w:rsidRPr="003650FD">
                      <w:rPr>
                        <w:rFonts w:ascii="Arial" w:hAnsi="Arial" w:cs="Arial"/>
                        <w:color w:val="007656"/>
                        <w:spacing w:val="-1"/>
                        <w:sz w:val="14"/>
                        <w:szCs w:val="14"/>
                      </w:rPr>
                      <w:t>+ 39 339 6401271</w:t>
                    </w:r>
                  </w:p>
                  <w:p w14:paraId="78B6BA73" w14:textId="77777777" w:rsidR="005D62FE" w:rsidRPr="00042F6F" w:rsidRDefault="005D62FE" w:rsidP="005D62FE">
                    <w:pPr>
                      <w:pStyle w:val="Paragrafobase"/>
                      <w:suppressAutoHyphens/>
                      <w:rPr>
                        <w:rFonts w:ascii="Arial" w:hAnsi="Arial" w:cs="Arial"/>
                        <w:color w:val="007656"/>
                        <w:spacing w:val="-1"/>
                        <w:sz w:val="14"/>
                        <w:szCs w:val="14"/>
                      </w:rPr>
                    </w:pPr>
                    <w:r w:rsidRPr="00042F6F">
                      <w:rPr>
                        <w:rFonts w:ascii="Arial" w:hAnsi="Arial" w:cs="Arial"/>
                        <w:color w:val="007656"/>
                        <w:spacing w:val="-1"/>
                        <w:sz w:val="14"/>
                        <w:szCs w:val="14"/>
                      </w:rPr>
                      <w:t>flavianafacchini@gmail.com</w:t>
                    </w:r>
                  </w:p>
                  <w:p w14:paraId="151BBE2C" w14:textId="77777777" w:rsidR="005D62FE" w:rsidRPr="001B283C" w:rsidRDefault="005D62FE" w:rsidP="005D62FE">
                    <w:pPr>
                      <w:pStyle w:val="Paragrafobase"/>
                      <w:suppressAutoHyphens/>
                      <w:rPr>
                        <w:rFonts w:ascii="Arial" w:hAnsi="Arial" w:cs="Arial"/>
                        <w:color w:val="007656"/>
                        <w:spacing w:val="-1"/>
                        <w:sz w:val="14"/>
                        <w:szCs w:val="14"/>
                      </w:rPr>
                    </w:pPr>
                  </w:p>
                  <w:p w14:paraId="645B632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hAnsi="Arial" w:cs="Arial"/>
                        <w:color w:val="007656"/>
                        <w:spacing w:val="-1"/>
                        <w:sz w:val="14"/>
                        <w:szCs w:val="14"/>
                      </w:rPr>
                      <w:t>fieramilano</w:t>
                    </w:r>
                    <w:r w:rsidRPr="001A0E54">
                      <w:rPr>
                        <w:rFonts w:ascii="Arial" w:hAnsi="Arial" w:cs="Arial"/>
                        <w:color w:val="007656"/>
                        <w:spacing w:val="-1"/>
                        <w:sz w:val="14"/>
                        <w:szCs w:val="14"/>
                      </w:rPr>
                      <w:t>@fieramilano.it</w:t>
                    </w:r>
                  </w:p>
                  <w:p w14:paraId="5A35F2C2" w14:textId="77777777" w:rsidR="005D62FE" w:rsidRPr="001A0E54" w:rsidRDefault="005D62FE" w:rsidP="005D62FE">
                    <w:pPr>
                      <w:rPr>
                        <w:rFonts w:ascii="Arial" w:hAnsi="Arial" w:cs="Arial"/>
                        <w:sz w:val="14"/>
                        <w:szCs w:val="14"/>
                      </w:rPr>
                    </w:pPr>
                    <w:r w:rsidRPr="001A0E54">
                      <w:rPr>
                        <w:rFonts w:ascii="Arial" w:hAnsi="Arial" w:cs="Arial"/>
                        <w:color w:val="007656"/>
                        <w:spacing w:val="-1"/>
                        <w:sz w:val="14"/>
                        <w:szCs w:val="14"/>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3F3E17"/>
    <w:multiLevelType w:val="hybridMultilevel"/>
    <w:tmpl w:val="513E4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2201484">
    <w:abstractNumId w:val="2"/>
  </w:num>
  <w:num w:numId="2" w16cid:durableId="1108231984">
    <w:abstractNumId w:val="5"/>
  </w:num>
  <w:num w:numId="3" w16cid:durableId="15733478">
    <w:abstractNumId w:val="1"/>
  </w:num>
  <w:num w:numId="4" w16cid:durableId="2015257736">
    <w:abstractNumId w:val="3"/>
  </w:num>
  <w:num w:numId="5" w16cid:durableId="236868423">
    <w:abstractNumId w:val="0"/>
  </w:num>
  <w:num w:numId="6" w16cid:durableId="6930007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EF1"/>
    <w:rsid w:val="00003C16"/>
    <w:rsid w:val="00004BAB"/>
    <w:rsid w:val="00011701"/>
    <w:rsid w:val="00012C70"/>
    <w:rsid w:val="000202A3"/>
    <w:rsid w:val="0002408D"/>
    <w:rsid w:val="0002509A"/>
    <w:rsid w:val="00026C5C"/>
    <w:rsid w:val="000273D5"/>
    <w:rsid w:val="000315D3"/>
    <w:rsid w:val="0003344D"/>
    <w:rsid w:val="00036E17"/>
    <w:rsid w:val="000370C3"/>
    <w:rsid w:val="00037914"/>
    <w:rsid w:val="00042EE9"/>
    <w:rsid w:val="00042F6F"/>
    <w:rsid w:val="000438C7"/>
    <w:rsid w:val="00045BB6"/>
    <w:rsid w:val="00046587"/>
    <w:rsid w:val="000467E8"/>
    <w:rsid w:val="00046C87"/>
    <w:rsid w:val="00046F33"/>
    <w:rsid w:val="0005064C"/>
    <w:rsid w:val="00051596"/>
    <w:rsid w:val="00053EA9"/>
    <w:rsid w:val="0006152D"/>
    <w:rsid w:val="0006334D"/>
    <w:rsid w:val="000637F8"/>
    <w:rsid w:val="00063B3D"/>
    <w:rsid w:val="0006612B"/>
    <w:rsid w:val="0007417A"/>
    <w:rsid w:val="00076584"/>
    <w:rsid w:val="00081D59"/>
    <w:rsid w:val="00084FBB"/>
    <w:rsid w:val="00087983"/>
    <w:rsid w:val="00087EF1"/>
    <w:rsid w:val="00091616"/>
    <w:rsid w:val="00094207"/>
    <w:rsid w:val="00094503"/>
    <w:rsid w:val="00094AB2"/>
    <w:rsid w:val="00097778"/>
    <w:rsid w:val="000A03B9"/>
    <w:rsid w:val="000A0DC7"/>
    <w:rsid w:val="000A6D0C"/>
    <w:rsid w:val="000B7479"/>
    <w:rsid w:val="000C333E"/>
    <w:rsid w:val="000C71E5"/>
    <w:rsid w:val="000D139A"/>
    <w:rsid w:val="000D16CC"/>
    <w:rsid w:val="000E5882"/>
    <w:rsid w:val="000F2177"/>
    <w:rsid w:val="000F2259"/>
    <w:rsid w:val="000F3A3B"/>
    <w:rsid w:val="000F438B"/>
    <w:rsid w:val="000F48B0"/>
    <w:rsid w:val="000F71CB"/>
    <w:rsid w:val="000F76AC"/>
    <w:rsid w:val="001004CF"/>
    <w:rsid w:val="0010401B"/>
    <w:rsid w:val="00113975"/>
    <w:rsid w:val="00116F71"/>
    <w:rsid w:val="0012205D"/>
    <w:rsid w:val="00122BCC"/>
    <w:rsid w:val="00123C00"/>
    <w:rsid w:val="001312D6"/>
    <w:rsid w:val="00131FB6"/>
    <w:rsid w:val="00133E33"/>
    <w:rsid w:val="0013588B"/>
    <w:rsid w:val="00140335"/>
    <w:rsid w:val="00145707"/>
    <w:rsid w:val="0014619A"/>
    <w:rsid w:val="0014677B"/>
    <w:rsid w:val="00146BF9"/>
    <w:rsid w:val="00150920"/>
    <w:rsid w:val="00150AAF"/>
    <w:rsid w:val="00153B47"/>
    <w:rsid w:val="00153DB6"/>
    <w:rsid w:val="001552F2"/>
    <w:rsid w:val="0015535D"/>
    <w:rsid w:val="00155E0E"/>
    <w:rsid w:val="00156AF7"/>
    <w:rsid w:val="001613F1"/>
    <w:rsid w:val="00164E57"/>
    <w:rsid w:val="0016715F"/>
    <w:rsid w:val="00174DFA"/>
    <w:rsid w:val="0018000D"/>
    <w:rsid w:val="00181198"/>
    <w:rsid w:val="00182F27"/>
    <w:rsid w:val="001853C2"/>
    <w:rsid w:val="0019098C"/>
    <w:rsid w:val="0019310F"/>
    <w:rsid w:val="00197536"/>
    <w:rsid w:val="001A0E54"/>
    <w:rsid w:val="001A4823"/>
    <w:rsid w:val="001A7EB0"/>
    <w:rsid w:val="001B2044"/>
    <w:rsid w:val="001B283C"/>
    <w:rsid w:val="001B3A84"/>
    <w:rsid w:val="001B4A66"/>
    <w:rsid w:val="001B7678"/>
    <w:rsid w:val="001B799E"/>
    <w:rsid w:val="001B7F42"/>
    <w:rsid w:val="001C2231"/>
    <w:rsid w:val="001C46D4"/>
    <w:rsid w:val="001C61CE"/>
    <w:rsid w:val="001D38BA"/>
    <w:rsid w:val="001D5212"/>
    <w:rsid w:val="001D59E5"/>
    <w:rsid w:val="001E1183"/>
    <w:rsid w:val="001E120E"/>
    <w:rsid w:val="001E1C90"/>
    <w:rsid w:val="001E3507"/>
    <w:rsid w:val="001E394E"/>
    <w:rsid w:val="001E3C31"/>
    <w:rsid w:val="001E41DB"/>
    <w:rsid w:val="001F0B8B"/>
    <w:rsid w:val="001F3F42"/>
    <w:rsid w:val="001F673F"/>
    <w:rsid w:val="002028EE"/>
    <w:rsid w:val="0020746C"/>
    <w:rsid w:val="0021336D"/>
    <w:rsid w:val="00220775"/>
    <w:rsid w:val="00222581"/>
    <w:rsid w:val="00223330"/>
    <w:rsid w:val="00223FAC"/>
    <w:rsid w:val="002251EC"/>
    <w:rsid w:val="00227500"/>
    <w:rsid w:val="0022797D"/>
    <w:rsid w:val="00227B2D"/>
    <w:rsid w:val="002322F1"/>
    <w:rsid w:val="002421FA"/>
    <w:rsid w:val="0024540F"/>
    <w:rsid w:val="00253C5D"/>
    <w:rsid w:val="00262E7C"/>
    <w:rsid w:val="00263E9F"/>
    <w:rsid w:val="00272A79"/>
    <w:rsid w:val="002808EE"/>
    <w:rsid w:val="002813D9"/>
    <w:rsid w:val="00283040"/>
    <w:rsid w:val="002831AF"/>
    <w:rsid w:val="00290182"/>
    <w:rsid w:val="00291826"/>
    <w:rsid w:val="00293CF9"/>
    <w:rsid w:val="00297B79"/>
    <w:rsid w:val="002A1576"/>
    <w:rsid w:val="002A2B49"/>
    <w:rsid w:val="002A2B79"/>
    <w:rsid w:val="002A5755"/>
    <w:rsid w:val="002A6816"/>
    <w:rsid w:val="002A6E0B"/>
    <w:rsid w:val="002B09A5"/>
    <w:rsid w:val="002B6C0D"/>
    <w:rsid w:val="002C42D0"/>
    <w:rsid w:val="002C57EA"/>
    <w:rsid w:val="002C6762"/>
    <w:rsid w:val="002C6EA9"/>
    <w:rsid w:val="002D01C7"/>
    <w:rsid w:val="002D2AEC"/>
    <w:rsid w:val="002D36CC"/>
    <w:rsid w:val="002D4BF6"/>
    <w:rsid w:val="002D7AEF"/>
    <w:rsid w:val="002D7C13"/>
    <w:rsid w:val="002E2935"/>
    <w:rsid w:val="002E58E2"/>
    <w:rsid w:val="002E6817"/>
    <w:rsid w:val="002F22B9"/>
    <w:rsid w:val="002F43FE"/>
    <w:rsid w:val="002F5D3A"/>
    <w:rsid w:val="002F6A5A"/>
    <w:rsid w:val="002F7407"/>
    <w:rsid w:val="003027D1"/>
    <w:rsid w:val="00302AF8"/>
    <w:rsid w:val="00302FEE"/>
    <w:rsid w:val="003041C1"/>
    <w:rsid w:val="00305BFA"/>
    <w:rsid w:val="00306878"/>
    <w:rsid w:val="00312840"/>
    <w:rsid w:val="00314AED"/>
    <w:rsid w:val="0031526E"/>
    <w:rsid w:val="0031665D"/>
    <w:rsid w:val="003204E3"/>
    <w:rsid w:val="00320B46"/>
    <w:rsid w:val="00321371"/>
    <w:rsid w:val="00324E32"/>
    <w:rsid w:val="00327081"/>
    <w:rsid w:val="00330512"/>
    <w:rsid w:val="00331904"/>
    <w:rsid w:val="0033392B"/>
    <w:rsid w:val="0033493D"/>
    <w:rsid w:val="0034112D"/>
    <w:rsid w:val="003430D0"/>
    <w:rsid w:val="00345499"/>
    <w:rsid w:val="00345B42"/>
    <w:rsid w:val="00350DCF"/>
    <w:rsid w:val="003552DE"/>
    <w:rsid w:val="0035586B"/>
    <w:rsid w:val="00356567"/>
    <w:rsid w:val="00361A20"/>
    <w:rsid w:val="003650FD"/>
    <w:rsid w:val="00365792"/>
    <w:rsid w:val="00370EA1"/>
    <w:rsid w:val="00370F8B"/>
    <w:rsid w:val="00371782"/>
    <w:rsid w:val="00373C3D"/>
    <w:rsid w:val="00375830"/>
    <w:rsid w:val="00380749"/>
    <w:rsid w:val="00383CA5"/>
    <w:rsid w:val="00384F9B"/>
    <w:rsid w:val="0038516B"/>
    <w:rsid w:val="00394B18"/>
    <w:rsid w:val="003A0403"/>
    <w:rsid w:val="003A0774"/>
    <w:rsid w:val="003A23A1"/>
    <w:rsid w:val="003A321F"/>
    <w:rsid w:val="003A7BF5"/>
    <w:rsid w:val="003B39A2"/>
    <w:rsid w:val="003C42A1"/>
    <w:rsid w:val="003C520F"/>
    <w:rsid w:val="003D1C92"/>
    <w:rsid w:val="003D34F5"/>
    <w:rsid w:val="003D4518"/>
    <w:rsid w:val="003D7980"/>
    <w:rsid w:val="003D79BB"/>
    <w:rsid w:val="003D7D8F"/>
    <w:rsid w:val="003E2ACB"/>
    <w:rsid w:val="003E4993"/>
    <w:rsid w:val="003E5620"/>
    <w:rsid w:val="003F32A0"/>
    <w:rsid w:val="003F3E07"/>
    <w:rsid w:val="0040580D"/>
    <w:rsid w:val="0040625E"/>
    <w:rsid w:val="00407B9E"/>
    <w:rsid w:val="004166D9"/>
    <w:rsid w:val="004168FA"/>
    <w:rsid w:val="004214F0"/>
    <w:rsid w:val="0042295D"/>
    <w:rsid w:val="00422F79"/>
    <w:rsid w:val="00426879"/>
    <w:rsid w:val="004301E8"/>
    <w:rsid w:val="00434C78"/>
    <w:rsid w:val="004354D6"/>
    <w:rsid w:val="00440C1E"/>
    <w:rsid w:val="00443C28"/>
    <w:rsid w:val="004455F8"/>
    <w:rsid w:val="00447782"/>
    <w:rsid w:val="00447E03"/>
    <w:rsid w:val="00455353"/>
    <w:rsid w:val="00456C15"/>
    <w:rsid w:val="00465002"/>
    <w:rsid w:val="004661D4"/>
    <w:rsid w:val="004736A9"/>
    <w:rsid w:val="00475003"/>
    <w:rsid w:val="00475323"/>
    <w:rsid w:val="00483977"/>
    <w:rsid w:val="00483A41"/>
    <w:rsid w:val="00483C69"/>
    <w:rsid w:val="004852A0"/>
    <w:rsid w:val="00493A66"/>
    <w:rsid w:val="00494297"/>
    <w:rsid w:val="0049643D"/>
    <w:rsid w:val="0049686F"/>
    <w:rsid w:val="004A1528"/>
    <w:rsid w:val="004A23AE"/>
    <w:rsid w:val="004A5637"/>
    <w:rsid w:val="004A6C52"/>
    <w:rsid w:val="004A7227"/>
    <w:rsid w:val="004A7715"/>
    <w:rsid w:val="004B1538"/>
    <w:rsid w:val="004B2F95"/>
    <w:rsid w:val="004C7741"/>
    <w:rsid w:val="004D12D4"/>
    <w:rsid w:val="004D5D6F"/>
    <w:rsid w:val="004E0950"/>
    <w:rsid w:val="004E153B"/>
    <w:rsid w:val="004E219F"/>
    <w:rsid w:val="004E2253"/>
    <w:rsid w:val="004F0B2A"/>
    <w:rsid w:val="004F1583"/>
    <w:rsid w:val="004F2A02"/>
    <w:rsid w:val="004F3705"/>
    <w:rsid w:val="004F58F7"/>
    <w:rsid w:val="004F797D"/>
    <w:rsid w:val="00504263"/>
    <w:rsid w:val="00505378"/>
    <w:rsid w:val="00507C0A"/>
    <w:rsid w:val="0051193F"/>
    <w:rsid w:val="0051453C"/>
    <w:rsid w:val="005158F1"/>
    <w:rsid w:val="005174BF"/>
    <w:rsid w:val="005203C6"/>
    <w:rsid w:val="0052189A"/>
    <w:rsid w:val="0052208A"/>
    <w:rsid w:val="00523468"/>
    <w:rsid w:val="00524665"/>
    <w:rsid w:val="00526EF7"/>
    <w:rsid w:val="005368D4"/>
    <w:rsid w:val="00536F90"/>
    <w:rsid w:val="005478D6"/>
    <w:rsid w:val="00551492"/>
    <w:rsid w:val="00552D76"/>
    <w:rsid w:val="00552E85"/>
    <w:rsid w:val="005545DC"/>
    <w:rsid w:val="00555208"/>
    <w:rsid w:val="005610F6"/>
    <w:rsid w:val="0056416D"/>
    <w:rsid w:val="00564C6B"/>
    <w:rsid w:val="005661EE"/>
    <w:rsid w:val="00566AEA"/>
    <w:rsid w:val="00570146"/>
    <w:rsid w:val="00574E85"/>
    <w:rsid w:val="00575029"/>
    <w:rsid w:val="00581123"/>
    <w:rsid w:val="005822E2"/>
    <w:rsid w:val="00583A82"/>
    <w:rsid w:val="005843F4"/>
    <w:rsid w:val="005914C9"/>
    <w:rsid w:val="005945C9"/>
    <w:rsid w:val="00595386"/>
    <w:rsid w:val="00595A86"/>
    <w:rsid w:val="0059666E"/>
    <w:rsid w:val="0059768F"/>
    <w:rsid w:val="005A4D0D"/>
    <w:rsid w:val="005B361C"/>
    <w:rsid w:val="005C0DA3"/>
    <w:rsid w:val="005C41C3"/>
    <w:rsid w:val="005C5B12"/>
    <w:rsid w:val="005D03B6"/>
    <w:rsid w:val="005D05EF"/>
    <w:rsid w:val="005D62FE"/>
    <w:rsid w:val="005E174B"/>
    <w:rsid w:val="005E2421"/>
    <w:rsid w:val="005E25B9"/>
    <w:rsid w:val="005E2AF6"/>
    <w:rsid w:val="005E407E"/>
    <w:rsid w:val="005E7023"/>
    <w:rsid w:val="005F1D85"/>
    <w:rsid w:val="005F1D93"/>
    <w:rsid w:val="005F3DB2"/>
    <w:rsid w:val="005F4DB6"/>
    <w:rsid w:val="005F7988"/>
    <w:rsid w:val="00600BD1"/>
    <w:rsid w:val="00600E7F"/>
    <w:rsid w:val="00601E85"/>
    <w:rsid w:val="0060343F"/>
    <w:rsid w:val="00603C72"/>
    <w:rsid w:val="00605794"/>
    <w:rsid w:val="00607C05"/>
    <w:rsid w:val="00611735"/>
    <w:rsid w:val="0061289D"/>
    <w:rsid w:val="00613FD8"/>
    <w:rsid w:val="00622056"/>
    <w:rsid w:val="00626061"/>
    <w:rsid w:val="0062633C"/>
    <w:rsid w:val="0063147B"/>
    <w:rsid w:val="0063189E"/>
    <w:rsid w:val="00632351"/>
    <w:rsid w:val="00634C70"/>
    <w:rsid w:val="00637D32"/>
    <w:rsid w:val="00644AB1"/>
    <w:rsid w:val="006467E8"/>
    <w:rsid w:val="00651CF2"/>
    <w:rsid w:val="0065702A"/>
    <w:rsid w:val="00661939"/>
    <w:rsid w:val="0066469C"/>
    <w:rsid w:val="0066740F"/>
    <w:rsid w:val="006676A9"/>
    <w:rsid w:val="0067281F"/>
    <w:rsid w:val="00672971"/>
    <w:rsid w:val="00672DB4"/>
    <w:rsid w:val="00674AEB"/>
    <w:rsid w:val="00680311"/>
    <w:rsid w:val="0068061E"/>
    <w:rsid w:val="00683BA4"/>
    <w:rsid w:val="0068431F"/>
    <w:rsid w:val="00685805"/>
    <w:rsid w:val="00692E42"/>
    <w:rsid w:val="006A05EC"/>
    <w:rsid w:val="006A2E02"/>
    <w:rsid w:val="006A3DBF"/>
    <w:rsid w:val="006A64F4"/>
    <w:rsid w:val="006B06DC"/>
    <w:rsid w:val="006B0BD4"/>
    <w:rsid w:val="006B282E"/>
    <w:rsid w:val="006B6371"/>
    <w:rsid w:val="006B7AD8"/>
    <w:rsid w:val="006C049A"/>
    <w:rsid w:val="006C4AC4"/>
    <w:rsid w:val="006C5854"/>
    <w:rsid w:val="006D0135"/>
    <w:rsid w:val="006D15A8"/>
    <w:rsid w:val="006D1F2A"/>
    <w:rsid w:val="006D2CD8"/>
    <w:rsid w:val="006D44DB"/>
    <w:rsid w:val="006D4B05"/>
    <w:rsid w:val="006D55FC"/>
    <w:rsid w:val="006D743B"/>
    <w:rsid w:val="006E72A2"/>
    <w:rsid w:val="006F0C12"/>
    <w:rsid w:val="006F448E"/>
    <w:rsid w:val="006F5C39"/>
    <w:rsid w:val="006F64D0"/>
    <w:rsid w:val="006F6F98"/>
    <w:rsid w:val="00700FC0"/>
    <w:rsid w:val="00703090"/>
    <w:rsid w:val="0071042F"/>
    <w:rsid w:val="0072091D"/>
    <w:rsid w:val="00721215"/>
    <w:rsid w:val="0072268C"/>
    <w:rsid w:val="007233E9"/>
    <w:rsid w:val="00726C48"/>
    <w:rsid w:val="00731467"/>
    <w:rsid w:val="0073367D"/>
    <w:rsid w:val="00736270"/>
    <w:rsid w:val="00746DA3"/>
    <w:rsid w:val="007504EE"/>
    <w:rsid w:val="007518BA"/>
    <w:rsid w:val="00751B68"/>
    <w:rsid w:val="007538DC"/>
    <w:rsid w:val="00753C6B"/>
    <w:rsid w:val="00755619"/>
    <w:rsid w:val="00760FB1"/>
    <w:rsid w:val="00763C09"/>
    <w:rsid w:val="00770F36"/>
    <w:rsid w:val="00771499"/>
    <w:rsid w:val="00773392"/>
    <w:rsid w:val="00781D0F"/>
    <w:rsid w:val="00781EDC"/>
    <w:rsid w:val="007828BD"/>
    <w:rsid w:val="00782A1C"/>
    <w:rsid w:val="00782FF3"/>
    <w:rsid w:val="00785D96"/>
    <w:rsid w:val="00785E83"/>
    <w:rsid w:val="00786FA8"/>
    <w:rsid w:val="00787870"/>
    <w:rsid w:val="00792E7B"/>
    <w:rsid w:val="00793B8C"/>
    <w:rsid w:val="0079408D"/>
    <w:rsid w:val="00795FA4"/>
    <w:rsid w:val="007A0F22"/>
    <w:rsid w:val="007A77C0"/>
    <w:rsid w:val="007B08D5"/>
    <w:rsid w:val="007B3B2F"/>
    <w:rsid w:val="007B7723"/>
    <w:rsid w:val="007B7F6A"/>
    <w:rsid w:val="007C1D78"/>
    <w:rsid w:val="007C3032"/>
    <w:rsid w:val="007C5183"/>
    <w:rsid w:val="007C5F3E"/>
    <w:rsid w:val="007C680E"/>
    <w:rsid w:val="007C74BB"/>
    <w:rsid w:val="007C7C94"/>
    <w:rsid w:val="007D0DF4"/>
    <w:rsid w:val="007D2445"/>
    <w:rsid w:val="007D2CC8"/>
    <w:rsid w:val="007D3913"/>
    <w:rsid w:val="007D56FD"/>
    <w:rsid w:val="007D6263"/>
    <w:rsid w:val="007E126D"/>
    <w:rsid w:val="007E1737"/>
    <w:rsid w:val="007E228E"/>
    <w:rsid w:val="007F1350"/>
    <w:rsid w:val="007F5260"/>
    <w:rsid w:val="007F6C22"/>
    <w:rsid w:val="007F7805"/>
    <w:rsid w:val="008006F7"/>
    <w:rsid w:val="00803DED"/>
    <w:rsid w:val="0080472D"/>
    <w:rsid w:val="00804900"/>
    <w:rsid w:val="00805F65"/>
    <w:rsid w:val="00807B1F"/>
    <w:rsid w:val="00813A5E"/>
    <w:rsid w:val="00814F15"/>
    <w:rsid w:val="00817D63"/>
    <w:rsid w:val="00821794"/>
    <w:rsid w:val="00823CDA"/>
    <w:rsid w:val="00826AAA"/>
    <w:rsid w:val="008279DC"/>
    <w:rsid w:val="00830D76"/>
    <w:rsid w:val="00832954"/>
    <w:rsid w:val="0084053E"/>
    <w:rsid w:val="00842E8A"/>
    <w:rsid w:val="00846F44"/>
    <w:rsid w:val="008505D3"/>
    <w:rsid w:val="0085084D"/>
    <w:rsid w:val="00851739"/>
    <w:rsid w:val="00853E18"/>
    <w:rsid w:val="00860259"/>
    <w:rsid w:val="0086227A"/>
    <w:rsid w:val="008634FC"/>
    <w:rsid w:val="00864672"/>
    <w:rsid w:val="00867AE0"/>
    <w:rsid w:val="00870666"/>
    <w:rsid w:val="0087234E"/>
    <w:rsid w:val="00872507"/>
    <w:rsid w:val="0087364E"/>
    <w:rsid w:val="00874BCE"/>
    <w:rsid w:val="008765A5"/>
    <w:rsid w:val="008808D6"/>
    <w:rsid w:val="00883A7F"/>
    <w:rsid w:val="00884C91"/>
    <w:rsid w:val="00887F98"/>
    <w:rsid w:val="00892856"/>
    <w:rsid w:val="00893A20"/>
    <w:rsid w:val="00895179"/>
    <w:rsid w:val="00895354"/>
    <w:rsid w:val="00895459"/>
    <w:rsid w:val="008967F9"/>
    <w:rsid w:val="008A328A"/>
    <w:rsid w:val="008A36EF"/>
    <w:rsid w:val="008B1033"/>
    <w:rsid w:val="008B555A"/>
    <w:rsid w:val="008B67E9"/>
    <w:rsid w:val="008B7258"/>
    <w:rsid w:val="008C0B69"/>
    <w:rsid w:val="008C2964"/>
    <w:rsid w:val="008C5872"/>
    <w:rsid w:val="008C6E91"/>
    <w:rsid w:val="008D09A0"/>
    <w:rsid w:val="008D4950"/>
    <w:rsid w:val="008D5064"/>
    <w:rsid w:val="008D512D"/>
    <w:rsid w:val="008D6BE8"/>
    <w:rsid w:val="008E6114"/>
    <w:rsid w:val="008E72F1"/>
    <w:rsid w:val="008F0476"/>
    <w:rsid w:val="008F0751"/>
    <w:rsid w:val="008F0C0A"/>
    <w:rsid w:val="008F6329"/>
    <w:rsid w:val="00901825"/>
    <w:rsid w:val="00910CC7"/>
    <w:rsid w:val="00911751"/>
    <w:rsid w:val="00913B0E"/>
    <w:rsid w:val="00917DAE"/>
    <w:rsid w:val="00926D9A"/>
    <w:rsid w:val="00934A0D"/>
    <w:rsid w:val="00935088"/>
    <w:rsid w:val="00953C37"/>
    <w:rsid w:val="00957C81"/>
    <w:rsid w:val="00960266"/>
    <w:rsid w:val="00961937"/>
    <w:rsid w:val="009648EB"/>
    <w:rsid w:val="009676DB"/>
    <w:rsid w:val="0096770D"/>
    <w:rsid w:val="00974602"/>
    <w:rsid w:val="00981777"/>
    <w:rsid w:val="0098534B"/>
    <w:rsid w:val="00995904"/>
    <w:rsid w:val="00996BBD"/>
    <w:rsid w:val="009A14E4"/>
    <w:rsid w:val="009A220B"/>
    <w:rsid w:val="009A2EA4"/>
    <w:rsid w:val="009B3E74"/>
    <w:rsid w:val="009B3F4A"/>
    <w:rsid w:val="009B6F01"/>
    <w:rsid w:val="009B7396"/>
    <w:rsid w:val="009C0D9E"/>
    <w:rsid w:val="009C154A"/>
    <w:rsid w:val="009C416D"/>
    <w:rsid w:val="009C4CAB"/>
    <w:rsid w:val="009C68E6"/>
    <w:rsid w:val="009C6CC3"/>
    <w:rsid w:val="009D1711"/>
    <w:rsid w:val="009D1C9A"/>
    <w:rsid w:val="009D461D"/>
    <w:rsid w:val="009E134C"/>
    <w:rsid w:val="009E39D8"/>
    <w:rsid w:val="009E4ADC"/>
    <w:rsid w:val="009E63AA"/>
    <w:rsid w:val="009E7556"/>
    <w:rsid w:val="009F20F8"/>
    <w:rsid w:val="009F2285"/>
    <w:rsid w:val="009F5318"/>
    <w:rsid w:val="009F65A9"/>
    <w:rsid w:val="00A026DC"/>
    <w:rsid w:val="00A03729"/>
    <w:rsid w:val="00A03901"/>
    <w:rsid w:val="00A0432E"/>
    <w:rsid w:val="00A1048A"/>
    <w:rsid w:val="00A13BF3"/>
    <w:rsid w:val="00A15C0A"/>
    <w:rsid w:val="00A16B79"/>
    <w:rsid w:val="00A20CDB"/>
    <w:rsid w:val="00A23820"/>
    <w:rsid w:val="00A27846"/>
    <w:rsid w:val="00A27D6B"/>
    <w:rsid w:val="00A32346"/>
    <w:rsid w:val="00A34840"/>
    <w:rsid w:val="00A35468"/>
    <w:rsid w:val="00A4336C"/>
    <w:rsid w:val="00A547C3"/>
    <w:rsid w:val="00A55515"/>
    <w:rsid w:val="00A55EEA"/>
    <w:rsid w:val="00A564FA"/>
    <w:rsid w:val="00A576E0"/>
    <w:rsid w:val="00A57961"/>
    <w:rsid w:val="00A64577"/>
    <w:rsid w:val="00A6537D"/>
    <w:rsid w:val="00A71523"/>
    <w:rsid w:val="00A7304D"/>
    <w:rsid w:val="00A73B66"/>
    <w:rsid w:val="00A854DF"/>
    <w:rsid w:val="00A859B2"/>
    <w:rsid w:val="00A86CC1"/>
    <w:rsid w:val="00A87B38"/>
    <w:rsid w:val="00A90930"/>
    <w:rsid w:val="00A92AAB"/>
    <w:rsid w:val="00A9585D"/>
    <w:rsid w:val="00A9727D"/>
    <w:rsid w:val="00AA11F1"/>
    <w:rsid w:val="00AA4C5E"/>
    <w:rsid w:val="00AB23EC"/>
    <w:rsid w:val="00AB30DE"/>
    <w:rsid w:val="00AB3F9B"/>
    <w:rsid w:val="00AC0B21"/>
    <w:rsid w:val="00AC3967"/>
    <w:rsid w:val="00AC4688"/>
    <w:rsid w:val="00AD0BDD"/>
    <w:rsid w:val="00AD7132"/>
    <w:rsid w:val="00AE5ADC"/>
    <w:rsid w:val="00AE76D9"/>
    <w:rsid w:val="00AF41A8"/>
    <w:rsid w:val="00AF46A3"/>
    <w:rsid w:val="00AF712B"/>
    <w:rsid w:val="00AF748A"/>
    <w:rsid w:val="00B02E82"/>
    <w:rsid w:val="00B059AC"/>
    <w:rsid w:val="00B05B2E"/>
    <w:rsid w:val="00B0708C"/>
    <w:rsid w:val="00B07D81"/>
    <w:rsid w:val="00B100C2"/>
    <w:rsid w:val="00B11820"/>
    <w:rsid w:val="00B119A8"/>
    <w:rsid w:val="00B1210B"/>
    <w:rsid w:val="00B12125"/>
    <w:rsid w:val="00B1363A"/>
    <w:rsid w:val="00B14D14"/>
    <w:rsid w:val="00B161CE"/>
    <w:rsid w:val="00B329E2"/>
    <w:rsid w:val="00B3327B"/>
    <w:rsid w:val="00B35806"/>
    <w:rsid w:val="00B36997"/>
    <w:rsid w:val="00B40304"/>
    <w:rsid w:val="00B4030E"/>
    <w:rsid w:val="00B41111"/>
    <w:rsid w:val="00B45F85"/>
    <w:rsid w:val="00B51524"/>
    <w:rsid w:val="00B52A0B"/>
    <w:rsid w:val="00B541D9"/>
    <w:rsid w:val="00B5573C"/>
    <w:rsid w:val="00B57B09"/>
    <w:rsid w:val="00B702CF"/>
    <w:rsid w:val="00B706F1"/>
    <w:rsid w:val="00B70DB8"/>
    <w:rsid w:val="00B72029"/>
    <w:rsid w:val="00B7241B"/>
    <w:rsid w:val="00B73813"/>
    <w:rsid w:val="00B76F97"/>
    <w:rsid w:val="00B8050E"/>
    <w:rsid w:val="00B809C3"/>
    <w:rsid w:val="00B8438F"/>
    <w:rsid w:val="00B866B8"/>
    <w:rsid w:val="00B867DC"/>
    <w:rsid w:val="00B941A4"/>
    <w:rsid w:val="00B95177"/>
    <w:rsid w:val="00BA2116"/>
    <w:rsid w:val="00BA352F"/>
    <w:rsid w:val="00BA4962"/>
    <w:rsid w:val="00BA4B86"/>
    <w:rsid w:val="00BA55D6"/>
    <w:rsid w:val="00BB1946"/>
    <w:rsid w:val="00BC0C30"/>
    <w:rsid w:val="00BC40B9"/>
    <w:rsid w:val="00BC49B6"/>
    <w:rsid w:val="00BC554E"/>
    <w:rsid w:val="00BD1B9B"/>
    <w:rsid w:val="00BD3243"/>
    <w:rsid w:val="00BD4AD5"/>
    <w:rsid w:val="00BD6ECB"/>
    <w:rsid w:val="00BD72F0"/>
    <w:rsid w:val="00BE203B"/>
    <w:rsid w:val="00BE444D"/>
    <w:rsid w:val="00BE5896"/>
    <w:rsid w:val="00BF3A1D"/>
    <w:rsid w:val="00BF5009"/>
    <w:rsid w:val="00BF5424"/>
    <w:rsid w:val="00BF5BC5"/>
    <w:rsid w:val="00C00110"/>
    <w:rsid w:val="00C00728"/>
    <w:rsid w:val="00C056A9"/>
    <w:rsid w:val="00C1168D"/>
    <w:rsid w:val="00C178FB"/>
    <w:rsid w:val="00C23400"/>
    <w:rsid w:val="00C25B9F"/>
    <w:rsid w:val="00C33789"/>
    <w:rsid w:val="00C342DE"/>
    <w:rsid w:val="00C3668B"/>
    <w:rsid w:val="00C40E6A"/>
    <w:rsid w:val="00C503B9"/>
    <w:rsid w:val="00C517E3"/>
    <w:rsid w:val="00C51DE9"/>
    <w:rsid w:val="00C525A2"/>
    <w:rsid w:val="00C52DED"/>
    <w:rsid w:val="00C531BA"/>
    <w:rsid w:val="00C53FE1"/>
    <w:rsid w:val="00C547D6"/>
    <w:rsid w:val="00C54D67"/>
    <w:rsid w:val="00C55B01"/>
    <w:rsid w:val="00C6161B"/>
    <w:rsid w:val="00C63666"/>
    <w:rsid w:val="00C70B5B"/>
    <w:rsid w:val="00C70DEC"/>
    <w:rsid w:val="00C71ECC"/>
    <w:rsid w:val="00C82962"/>
    <w:rsid w:val="00C82D34"/>
    <w:rsid w:val="00C83CBF"/>
    <w:rsid w:val="00C84023"/>
    <w:rsid w:val="00C87313"/>
    <w:rsid w:val="00C96B31"/>
    <w:rsid w:val="00CA21E6"/>
    <w:rsid w:val="00CA43C6"/>
    <w:rsid w:val="00CB1083"/>
    <w:rsid w:val="00CB2D82"/>
    <w:rsid w:val="00CB3DE5"/>
    <w:rsid w:val="00CB78AE"/>
    <w:rsid w:val="00CC3ADF"/>
    <w:rsid w:val="00CC60D9"/>
    <w:rsid w:val="00CC7EAC"/>
    <w:rsid w:val="00CD3AAE"/>
    <w:rsid w:val="00CD7676"/>
    <w:rsid w:val="00CD79C8"/>
    <w:rsid w:val="00CD7C4E"/>
    <w:rsid w:val="00CE1952"/>
    <w:rsid w:val="00CE1A57"/>
    <w:rsid w:val="00CE220A"/>
    <w:rsid w:val="00CE288B"/>
    <w:rsid w:val="00CE31A3"/>
    <w:rsid w:val="00CE4698"/>
    <w:rsid w:val="00CE776F"/>
    <w:rsid w:val="00CF0EE5"/>
    <w:rsid w:val="00CF1222"/>
    <w:rsid w:val="00CF578F"/>
    <w:rsid w:val="00CF6F50"/>
    <w:rsid w:val="00D0057C"/>
    <w:rsid w:val="00D01154"/>
    <w:rsid w:val="00D02481"/>
    <w:rsid w:val="00D05387"/>
    <w:rsid w:val="00D16EC4"/>
    <w:rsid w:val="00D17964"/>
    <w:rsid w:val="00D17AE0"/>
    <w:rsid w:val="00D201B3"/>
    <w:rsid w:val="00D220A1"/>
    <w:rsid w:val="00D22C21"/>
    <w:rsid w:val="00D259B5"/>
    <w:rsid w:val="00D30957"/>
    <w:rsid w:val="00D31155"/>
    <w:rsid w:val="00D33562"/>
    <w:rsid w:val="00D34B59"/>
    <w:rsid w:val="00D35F54"/>
    <w:rsid w:val="00D36C96"/>
    <w:rsid w:val="00D41533"/>
    <w:rsid w:val="00D4170F"/>
    <w:rsid w:val="00D514DF"/>
    <w:rsid w:val="00D519BC"/>
    <w:rsid w:val="00D555B4"/>
    <w:rsid w:val="00D56A59"/>
    <w:rsid w:val="00D57B3A"/>
    <w:rsid w:val="00D618F1"/>
    <w:rsid w:val="00D64BE0"/>
    <w:rsid w:val="00D65E4C"/>
    <w:rsid w:val="00D665A0"/>
    <w:rsid w:val="00D66A9C"/>
    <w:rsid w:val="00D66BAA"/>
    <w:rsid w:val="00D6782E"/>
    <w:rsid w:val="00D71184"/>
    <w:rsid w:val="00D763AD"/>
    <w:rsid w:val="00D76EEE"/>
    <w:rsid w:val="00D94C2C"/>
    <w:rsid w:val="00D95746"/>
    <w:rsid w:val="00DA13E1"/>
    <w:rsid w:val="00DA27F4"/>
    <w:rsid w:val="00DA6723"/>
    <w:rsid w:val="00DA7D9A"/>
    <w:rsid w:val="00DB02BC"/>
    <w:rsid w:val="00DC2605"/>
    <w:rsid w:val="00DC74B3"/>
    <w:rsid w:val="00DD0C93"/>
    <w:rsid w:val="00DE0736"/>
    <w:rsid w:val="00DE15FF"/>
    <w:rsid w:val="00DE26A3"/>
    <w:rsid w:val="00DE6FBF"/>
    <w:rsid w:val="00DF1063"/>
    <w:rsid w:val="00DF5710"/>
    <w:rsid w:val="00DF745A"/>
    <w:rsid w:val="00E00AB5"/>
    <w:rsid w:val="00E05181"/>
    <w:rsid w:val="00E071D8"/>
    <w:rsid w:val="00E103E8"/>
    <w:rsid w:val="00E10E56"/>
    <w:rsid w:val="00E15702"/>
    <w:rsid w:val="00E17372"/>
    <w:rsid w:val="00E2140B"/>
    <w:rsid w:val="00E24CAC"/>
    <w:rsid w:val="00E25E4F"/>
    <w:rsid w:val="00E35EDD"/>
    <w:rsid w:val="00E368F7"/>
    <w:rsid w:val="00E43E40"/>
    <w:rsid w:val="00E51495"/>
    <w:rsid w:val="00E55AEF"/>
    <w:rsid w:val="00E570B6"/>
    <w:rsid w:val="00E60F54"/>
    <w:rsid w:val="00E650A1"/>
    <w:rsid w:val="00E6598F"/>
    <w:rsid w:val="00E679F4"/>
    <w:rsid w:val="00E70EA0"/>
    <w:rsid w:val="00E75296"/>
    <w:rsid w:val="00E77302"/>
    <w:rsid w:val="00E77C6A"/>
    <w:rsid w:val="00E809E9"/>
    <w:rsid w:val="00E82288"/>
    <w:rsid w:val="00E8355A"/>
    <w:rsid w:val="00E90398"/>
    <w:rsid w:val="00E97E36"/>
    <w:rsid w:val="00E97FE5"/>
    <w:rsid w:val="00EA16C4"/>
    <w:rsid w:val="00EA1BF8"/>
    <w:rsid w:val="00EA2EBB"/>
    <w:rsid w:val="00EA4829"/>
    <w:rsid w:val="00EA5187"/>
    <w:rsid w:val="00EB4439"/>
    <w:rsid w:val="00EB4C8D"/>
    <w:rsid w:val="00EB53B2"/>
    <w:rsid w:val="00EB6427"/>
    <w:rsid w:val="00EC0C2E"/>
    <w:rsid w:val="00EC1E05"/>
    <w:rsid w:val="00EC258E"/>
    <w:rsid w:val="00ED478D"/>
    <w:rsid w:val="00ED5F1D"/>
    <w:rsid w:val="00ED622D"/>
    <w:rsid w:val="00ED76EC"/>
    <w:rsid w:val="00EE0C6F"/>
    <w:rsid w:val="00EE29D6"/>
    <w:rsid w:val="00EE4E43"/>
    <w:rsid w:val="00EF05C3"/>
    <w:rsid w:val="00EF1BBD"/>
    <w:rsid w:val="00EF1CE7"/>
    <w:rsid w:val="00EF26B5"/>
    <w:rsid w:val="00EF6362"/>
    <w:rsid w:val="00EF76C2"/>
    <w:rsid w:val="00EF7F96"/>
    <w:rsid w:val="00F00D13"/>
    <w:rsid w:val="00F0192C"/>
    <w:rsid w:val="00F0250C"/>
    <w:rsid w:val="00F0275B"/>
    <w:rsid w:val="00F02B1B"/>
    <w:rsid w:val="00F05BCC"/>
    <w:rsid w:val="00F10043"/>
    <w:rsid w:val="00F120DB"/>
    <w:rsid w:val="00F1215A"/>
    <w:rsid w:val="00F128F5"/>
    <w:rsid w:val="00F13BDC"/>
    <w:rsid w:val="00F17331"/>
    <w:rsid w:val="00F20112"/>
    <w:rsid w:val="00F21828"/>
    <w:rsid w:val="00F2276E"/>
    <w:rsid w:val="00F2337E"/>
    <w:rsid w:val="00F246EB"/>
    <w:rsid w:val="00F27B2E"/>
    <w:rsid w:val="00F30247"/>
    <w:rsid w:val="00F318E5"/>
    <w:rsid w:val="00F32959"/>
    <w:rsid w:val="00F354C5"/>
    <w:rsid w:val="00F40487"/>
    <w:rsid w:val="00F41AA9"/>
    <w:rsid w:val="00F4650F"/>
    <w:rsid w:val="00F4675D"/>
    <w:rsid w:val="00F47DFD"/>
    <w:rsid w:val="00F551D3"/>
    <w:rsid w:val="00F56492"/>
    <w:rsid w:val="00F61420"/>
    <w:rsid w:val="00F653F1"/>
    <w:rsid w:val="00F707AD"/>
    <w:rsid w:val="00F71EBD"/>
    <w:rsid w:val="00F767A6"/>
    <w:rsid w:val="00F856D7"/>
    <w:rsid w:val="00F85C65"/>
    <w:rsid w:val="00F91B35"/>
    <w:rsid w:val="00F93F7F"/>
    <w:rsid w:val="00FB0B1D"/>
    <w:rsid w:val="00FB0F74"/>
    <w:rsid w:val="00FB1515"/>
    <w:rsid w:val="00FB2566"/>
    <w:rsid w:val="00FB3BAB"/>
    <w:rsid w:val="00FB43DD"/>
    <w:rsid w:val="00FC5BF2"/>
    <w:rsid w:val="00FC745C"/>
    <w:rsid w:val="00FD1006"/>
    <w:rsid w:val="00FD3E15"/>
    <w:rsid w:val="00FD55AF"/>
    <w:rsid w:val="00FD6D79"/>
    <w:rsid w:val="00FE110B"/>
    <w:rsid w:val="00FE731B"/>
    <w:rsid w:val="00FE7509"/>
    <w:rsid w:val="00FF2A74"/>
    <w:rsid w:val="00FF41AC"/>
    <w:rsid w:val="00FF7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Titolo2">
    <w:name w:val="heading 2"/>
    <w:basedOn w:val="Normale"/>
    <w:link w:val="Titolo2Carattere"/>
    <w:uiPriority w:val="9"/>
    <w:qFormat/>
    <w:rsid w:val="004168FA"/>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it-IT"/>
    </w:rPr>
  </w:style>
  <w:style w:type="character" w:customStyle="1" w:styleId="Hyperlink0">
    <w:name w:val="Hyperlink.0"/>
    <w:basedOn w:val="NessunoA"/>
    <w:rsid w:val="00887F98"/>
    <w:rPr>
      <w:rFonts w:ascii="Calibri" w:eastAsia="Calibri" w:hAnsi="Calibri" w:cs="Calibri"/>
      <w:b/>
      <w:bCs/>
      <w:sz w:val="22"/>
      <w:szCs w:val="22"/>
      <w:u w:val="single" w:color="000000"/>
      <w:lang w:val="it-IT"/>
    </w:rPr>
  </w:style>
  <w:style w:type="paragraph" w:customStyle="1" w:styleId="m-4477823879926252071default">
    <w:name w:val="m_-4477823879926252071default"/>
    <w:basedOn w:val="Normale"/>
    <w:rsid w:val="00370EA1"/>
    <w:pPr>
      <w:spacing w:before="100" w:beforeAutospacing="1" w:after="100" w:afterAutospacing="1"/>
    </w:pPr>
  </w:style>
  <w:style w:type="paragraph" w:customStyle="1" w:styleId="m-4477823879926252071msoplaintext">
    <w:name w:val="m_-4477823879926252071msoplaintext"/>
    <w:basedOn w:val="Normale"/>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Carpredefinitoparagrafo"/>
    <w:rsid w:val="000D16CC"/>
    <w:rPr>
      <w:rFonts w:ascii="Calibri" w:eastAsia="Calibri" w:hAnsi="Calibri" w:cs="Calibri"/>
      <w:color w:val="0000FF"/>
      <w:sz w:val="20"/>
      <w:szCs w:val="20"/>
      <w:u w:val="single" w:color="0000FF"/>
    </w:rPr>
  </w:style>
  <w:style w:type="paragraph" w:customStyle="1" w:styleId="textnormalsize">
    <w:name w:val="textnormalsize"/>
    <w:basedOn w:val="Normale"/>
    <w:rsid w:val="0096770D"/>
    <w:pPr>
      <w:spacing w:before="100" w:beforeAutospacing="1" w:after="100" w:afterAutospacing="1"/>
    </w:pPr>
  </w:style>
  <w:style w:type="character" w:customStyle="1" w:styleId="boldos">
    <w:name w:val="boldos"/>
    <w:basedOn w:val="Carpredefinitoparagrafo"/>
    <w:rsid w:val="0096770D"/>
  </w:style>
  <w:style w:type="character" w:customStyle="1" w:styleId="apple-converted-space">
    <w:name w:val="apple-converted-space"/>
    <w:basedOn w:val="Carpredefinitoparagrafo"/>
    <w:rsid w:val="0096770D"/>
  </w:style>
  <w:style w:type="character" w:customStyle="1" w:styleId="Menzionenonrisolta1">
    <w:name w:val="Menzione non risolta1"/>
    <w:basedOn w:val="Carpredefinitoparagrafo"/>
    <w:uiPriority w:val="99"/>
    <w:semiHidden/>
    <w:unhideWhenUsed/>
    <w:rsid w:val="00B05B2E"/>
    <w:rPr>
      <w:color w:val="605E5C"/>
      <w:shd w:val="clear" w:color="auto" w:fill="E1DFDD"/>
    </w:rPr>
  </w:style>
  <w:style w:type="character" w:customStyle="1" w:styleId="Titolo2Carattere">
    <w:name w:val="Titolo 2 Carattere"/>
    <w:basedOn w:val="Carpredefinitoparagrafo"/>
    <w:link w:val="Titolo2"/>
    <w:uiPriority w:val="9"/>
    <w:rsid w:val="004168FA"/>
    <w:rPr>
      <w:rFonts w:ascii="Times New Roman" w:eastAsia="Times New Roman" w:hAnsi="Times New Roman" w:cs="Times New Roman"/>
      <w:b/>
      <w:bCs/>
      <w:sz w:val="36"/>
      <w:szCs w:val="36"/>
      <w:lang w:eastAsia="it-IT"/>
    </w:rPr>
  </w:style>
  <w:style w:type="character" w:customStyle="1" w:styleId="Titolo1Carattere">
    <w:name w:val="Titolo 1 Carattere"/>
    <w:basedOn w:val="Carpredefinitoparagrafo"/>
    <w:link w:val="Titolo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Titolo3Carattere">
    <w:name w:val="Titolo 3 Carattere"/>
    <w:basedOn w:val="Carpredefinitoparagrafo"/>
    <w:link w:val="Titolo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Carpredefinitoparagrafo"/>
    <w:uiPriority w:val="99"/>
    <w:semiHidden/>
    <w:unhideWhenUsed/>
    <w:rsid w:val="00D05387"/>
    <w:rPr>
      <w:color w:val="605E5C"/>
      <w:shd w:val="clear" w:color="auto" w:fill="E1DFDD"/>
    </w:rPr>
  </w:style>
  <w:style w:type="paragraph" w:styleId="Revisione">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E97E36"/>
    <w:rPr>
      <w:color w:val="605E5C"/>
      <w:shd w:val="clear" w:color="auto" w:fill="E1DFDD"/>
    </w:rPr>
  </w:style>
  <w:style w:type="character" w:styleId="Collegamentovisitato">
    <w:name w:val="FollowedHyperlink"/>
    <w:basedOn w:val="Carpredefinitoparagrafo"/>
    <w:uiPriority w:val="99"/>
    <w:semiHidden/>
    <w:unhideWhenUsed/>
    <w:rsid w:val="00A73B66"/>
    <w:rPr>
      <w:color w:val="954F72" w:themeColor="followedHyperlink"/>
      <w:u w:val="single"/>
    </w:rPr>
  </w:style>
  <w:style w:type="character" w:customStyle="1" w:styleId="ui-provider">
    <w:name w:val="ui-provider"/>
    <w:basedOn w:val="Carpredefinitoparagrafo"/>
    <w:rsid w:val="00045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208491566">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t.fieramilano.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fieramilano.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64D422-2CDD-49EA-80D1-CCC9208FF84B}">
  <ds:schemaRefs>
    <ds:schemaRef ds:uri="http://schemas.microsoft.com/sharepoint/v3/contenttype/forms"/>
  </ds:schemaRefs>
</ds:datastoreItem>
</file>

<file path=customXml/itemProps2.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customXml/itemProps3.xml><?xml version="1.0" encoding="utf-8"?>
<ds:datastoreItem xmlns:ds="http://schemas.openxmlformats.org/officeDocument/2006/customXml" ds:itemID="{11D048A4-C825-4EC3-A631-EF9EC9870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1296</Words>
  <Characters>7388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Zavettieri Simone</cp:lastModifiedBy>
  <cp:revision>6</cp:revision>
  <cp:lastPrinted>2021-12-14T16:51:00Z</cp:lastPrinted>
  <dcterms:created xsi:type="dcterms:W3CDTF">2023-01-26T17:59:00Z</dcterms:created>
  <dcterms:modified xsi:type="dcterms:W3CDTF">2023-01-31T09:08:00Z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